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6FBF" w14:textId="77777777" w:rsidR="0098101E" w:rsidRPr="0098101E" w:rsidRDefault="0098101E" w:rsidP="0098101E">
      <w:pPr>
        <w:widowControl/>
        <w:shd w:val="clear" w:color="auto" w:fill="FFFFFF"/>
        <w:adjustRightInd w:val="0"/>
        <w:snapToGrid w:val="0"/>
        <w:spacing w:line="360" w:lineRule="auto"/>
        <w:ind w:firstLineChars="200" w:firstLine="482"/>
        <w:jc w:val="left"/>
        <w:textAlignment w:val="baseline"/>
        <w:outlineLvl w:val="2"/>
        <w:rPr>
          <w:rFonts w:ascii="宋体" w:eastAsia="宋体" w:hAnsi="宋体" w:cs="宋体"/>
          <w:b/>
          <w:bCs/>
          <w:color w:val="111111"/>
          <w:kern w:val="0"/>
          <w:sz w:val="24"/>
          <w:szCs w:val="24"/>
        </w:rPr>
      </w:pPr>
      <w:r w:rsidRPr="0098101E">
        <w:rPr>
          <w:rFonts w:ascii="宋体" w:eastAsia="宋体" w:hAnsi="宋体" w:cs="宋体" w:hint="eastAsia"/>
          <w:b/>
          <w:bCs/>
          <w:color w:val="111111"/>
          <w:kern w:val="0"/>
          <w:sz w:val="24"/>
          <w:szCs w:val="24"/>
        </w:rPr>
        <w:t>关于做好2024年度浙江省哲学社会科学规划课题申报工作的通知</w:t>
      </w:r>
    </w:p>
    <w:p w14:paraId="0F951FC1" w14:textId="77777777" w:rsid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color w:val="111111"/>
          <w:kern w:val="0"/>
          <w:sz w:val="24"/>
          <w:szCs w:val="24"/>
          <w:bdr w:val="none" w:sz="0" w:space="0" w:color="auto" w:frame="1"/>
        </w:rPr>
      </w:pPr>
    </w:p>
    <w:p w14:paraId="3D9FA534" w14:textId="391821AE" w:rsidR="0098101E" w:rsidRPr="0098101E" w:rsidRDefault="0098101E" w:rsidP="0098101E">
      <w:pPr>
        <w:widowControl/>
        <w:shd w:val="clear" w:color="auto" w:fill="FFFFFF"/>
        <w:adjustRightInd w:val="0"/>
        <w:snapToGrid w:val="0"/>
        <w:spacing w:line="360" w:lineRule="auto"/>
        <w:ind w:leftChars="-67" w:left="1" w:hangingChars="59" w:hanging="142"/>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各有关</w:t>
      </w:r>
      <w:r>
        <w:rPr>
          <w:rFonts w:ascii="宋体" w:eastAsia="宋体" w:hAnsi="宋体" w:cs="宋体" w:hint="eastAsia"/>
          <w:color w:val="111111"/>
          <w:kern w:val="0"/>
          <w:sz w:val="24"/>
          <w:szCs w:val="24"/>
          <w:bdr w:val="none" w:sz="0" w:space="0" w:color="auto" w:frame="1"/>
        </w:rPr>
        <w:t>学院、部门</w:t>
      </w:r>
      <w:r w:rsidRPr="0098101E">
        <w:rPr>
          <w:rFonts w:ascii="宋体" w:eastAsia="宋体" w:hAnsi="宋体" w:cs="宋体" w:hint="eastAsia"/>
          <w:color w:val="111111"/>
          <w:kern w:val="0"/>
          <w:sz w:val="24"/>
          <w:szCs w:val="24"/>
          <w:bdr w:val="none" w:sz="0" w:space="0" w:color="auto" w:frame="1"/>
        </w:rPr>
        <w:t>：</w:t>
      </w:r>
    </w:p>
    <w:p w14:paraId="30918B2B"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现将2024年度浙江省哲学社会科学规划课题申报工作有关事项通知如下。</w:t>
      </w:r>
    </w:p>
    <w:p w14:paraId="5A94AAD7"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一、指导思想</w:t>
      </w:r>
    </w:p>
    <w:p w14:paraId="146AD91E"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高举中国特色社会主义伟大旗帜，坚持以马克思列宁主义、毛泽东思想、邓小平理论、“三个代表”重要思想、科学发展观、习近平新时代中国特色社会主义思想为指导，深入贯彻落实党的二十大精神以及省第十五次党代会、省委十五届二次全会精神，落实中央和省委关于加快构建中国特色哲学社会科学的意见，全面实施新时代文化浙江工程，高水平推进社科强省建设，推出一批与建设“重要窗口”相匹配的高质量哲学社会科学研究成果，为浙江忠实</w:t>
      </w:r>
      <w:proofErr w:type="gramStart"/>
      <w:r w:rsidRPr="0098101E">
        <w:rPr>
          <w:rFonts w:ascii="宋体" w:eastAsia="宋体" w:hAnsi="宋体" w:cs="宋体" w:hint="eastAsia"/>
          <w:color w:val="111111"/>
          <w:kern w:val="0"/>
          <w:sz w:val="24"/>
          <w:szCs w:val="24"/>
          <w:bdr w:val="none" w:sz="0" w:space="0" w:color="auto" w:frame="1"/>
        </w:rPr>
        <w:t>践行</w:t>
      </w:r>
      <w:proofErr w:type="gramEnd"/>
      <w:r w:rsidRPr="0098101E">
        <w:rPr>
          <w:rFonts w:ascii="宋体" w:eastAsia="宋体" w:hAnsi="宋体" w:cs="宋体" w:hint="eastAsia"/>
          <w:color w:val="111111"/>
          <w:kern w:val="0"/>
          <w:sz w:val="24"/>
          <w:szCs w:val="24"/>
          <w:bdr w:val="none" w:sz="0" w:space="0" w:color="auto" w:frame="1"/>
        </w:rPr>
        <w:t>“八八战略”，以“两个先行”打造“重要窗口”，奋力谱写中国式现代化浙江篇章提供高水平理论支撑和智力支持。</w:t>
      </w:r>
    </w:p>
    <w:p w14:paraId="621813A9"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二、课题种类</w:t>
      </w:r>
    </w:p>
    <w:p w14:paraId="50B72A56"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2024年度课题主要支持哲学社会科学领域的基础理论研究，成果体现鲜明的学术创新导向和突出的学术思想价值。年度课题根据申报选题意义、研究内容、预期成果和前期研究基础，经专家评审后予以确定。所有课题实行统一申报，分类评审。</w:t>
      </w:r>
    </w:p>
    <w:p w14:paraId="1DE00D52"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2024年度课题分为五类：</w:t>
      </w:r>
    </w:p>
    <w:p w14:paraId="376BC1BB"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１.重大课题。以按选题指南申报为主。研究成果一般应是多卷册专著，可下设3-5个子课题。年龄在40周岁以下（1983年1月1日后出生）的子课题负责人应占研究团队的1/2以上。重大课题结题以后，其符合规划课题结题要求的子课题可确认为一般课题。</w:t>
      </w:r>
    </w:p>
    <w:p w14:paraId="3BF3EC97"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２.常规课题。申报不设课题指南，申报者可根据自己的学术积累和研究专长自主确定选题申报。</w:t>
      </w:r>
    </w:p>
    <w:p w14:paraId="17C8258A"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３.青年课题。要求课题负责人为35周岁以下（1988年1月1日以后出生）的青年学者。本类学者也可以申报其他类型课题。</w:t>
      </w:r>
    </w:p>
    <w:p w14:paraId="7454D9F3"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年度常规课题和青年课题设自筹经费课题，主要面向35周岁以下的青年学者、40周岁以下（1983年1月1日以后出生）且未获得副高级及以上专业技术职务的青年学者，以及高等职业技术学院、地方党校、开放大学等基层教学科</w:t>
      </w:r>
      <w:r w:rsidRPr="0098101E">
        <w:rPr>
          <w:rFonts w:ascii="宋体" w:eastAsia="宋体" w:hAnsi="宋体" w:cs="宋体" w:hint="eastAsia"/>
          <w:color w:val="111111"/>
          <w:kern w:val="0"/>
          <w:sz w:val="24"/>
          <w:szCs w:val="24"/>
          <w:bdr w:val="none" w:sz="0" w:space="0" w:color="auto" w:frame="1"/>
        </w:rPr>
        <w:lastRenderedPageBreak/>
        <w:t>研单位的学者。研究经费由课题承担单位解决或申报者自行落实，并在申报表的相应栏目中予以确认。课题级别为一般。</w:t>
      </w:r>
    </w:p>
    <w:p w14:paraId="763A2FAB"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４.交叉学科和冷门“绝学”课题。交叉学科课题主要是为了适应多学科综合与交叉的研究发展趋向，重点支持自然科学、技术科学与人文社会科学之间交叉融合而形成的新兴学科。冷门“绝学”课题主要支持具有重要文化价值和传承意义的濒危学科、冷门学科，包括特色地域文化研究、历史地理学、简牍学、音韵学、考据学、古文字学、古天文学、古籍及特色文献整理与研究等研究方向。</w:t>
      </w:r>
    </w:p>
    <w:p w14:paraId="31439EA5"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５．后期资助课题。后期资助课题主要支持已完成撰写且尚未出版的优秀中文学术专著书稿。书稿要求无知识产权纠纷，论文集等不列入资助范围。</w:t>
      </w:r>
    </w:p>
    <w:p w14:paraId="0A29EC99"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2020年以来立项且获得资助经费不高于4万元的省社科规划课题，其成果形式为专著且尚未出版的，可以申请出版经费补助，但不再重复立项。已获得省部级以上其他项目立项资助的，不得以完成的成果另行申请本类后期资助课题；当年度以同一书稿同时申报国家社科基金后期资助项目或国家社科成果文库并获得立项的，省社科规划后期资助课题不再立项。</w:t>
      </w:r>
    </w:p>
    <w:p w14:paraId="05665618"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除重大课题外，其他四类课题等级为重点或一般。重点和</w:t>
      </w:r>
      <w:proofErr w:type="gramStart"/>
      <w:r w:rsidRPr="0098101E">
        <w:rPr>
          <w:rFonts w:ascii="宋体" w:eastAsia="宋体" w:hAnsi="宋体" w:cs="宋体" w:hint="eastAsia"/>
          <w:color w:val="111111"/>
          <w:kern w:val="0"/>
          <w:sz w:val="24"/>
          <w:szCs w:val="24"/>
          <w:bdr w:val="none" w:sz="0" w:space="0" w:color="auto" w:frame="1"/>
        </w:rPr>
        <w:t>一般课题</w:t>
      </w:r>
      <w:proofErr w:type="gramEnd"/>
      <w:r w:rsidRPr="0098101E">
        <w:rPr>
          <w:rFonts w:ascii="宋体" w:eastAsia="宋体" w:hAnsi="宋体" w:cs="宋体" w:hint="eastAsia"/>
          <w:color w:val="111111"/>
          <w:kern w:val="0"/>
          <w:sz w:val="24"/>
          <w:szCs w:val="24"/>
          <w:bdr w:val="none" w:sz="0" w:space="0" w:color="auto" w:frame="1"/>
        </w:rPr>
        <w:t>的成果形式为论文或著作。研究期限原则上为三年，重大课题可根据需要适当延长，但不超过五年。</w:t>
      </w:r>
    </w:p>
    <w:p w14:paraId="42018626"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三、申报要求</w:t>
      </w:r>
    </w:p>
    <w:p w14:paraId="4F8438D2" w14:textId="00E3F131"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kern w:val="0"/>
          <w:sz w:val="24"/>
          <w:szCs w:val="24"/>
        </w:rPr>
      </w:pPr>
      <w:r w:rsidRPr="0098101E">
        <w:rPr>
          <w:rFonts w:ascii="宋体" w:eastAsia="宋体" w:hAnsi="宋体" w:cs="宋体" w:hint="eastAsia"/>
          <w:color w:val="111111"/>
          <w:kern w:val="0"/>
          <w:sz w:val="24"/>
          <w:szCs w:val="24"/>
          <w:bdr w:val="none" w:sz="0" w:space="0" w:color="auto" w:frame="1"/>
        </w:rPr>
        <w:t>1.申报时间。网上申报时间为：2023年５月15日至5月31日。逾期不再受理。纸质申报材料受理时间：2023年6月</w:t>
      </w:r>
      <w:r>
        <w:rPr>
          <w:rFonts w:ascii="宋体" w:eastAsia="宋体" w:hAnsi="宋体" w:cs="宋体"/>
          <w:color w:val="111111"/>
          <w:kern w:val="0"/>
          <w:sz w:val="24"/>
          <w:szCs w:val="24"/>
          <w:bdr w:val="none" w:sz="0" w:space="0" w:color="auto" w:frame="1"/>
        </w:rPr>
        <w:t>2</w:t>
      </w:r>
      <w:r w:rsidRPr="0098101E">
        <w:rPr>
          <w:rFonts w:ascii="宋体" w:eastAsia="宋体" w:hAnsi="宋体" w:cs="宋体" w:hint="eastAsia"/>
          <w:color w:val="111111"/>
          <w:kern w:val="0"/>
          <w:sz w:val="24"/>
          <w:szCs w:val="24"/>
          <w:bdr w:val="none" w:sz="0" w:space="0" w:color="auto" w:frame="1"/>
        </w:rPr>
        <w:t>日</w:t>
      </w:r>
      <w:r w:rsidRPr="0098101E">
        <w:rPr>
          <w:rFonts w:ascii="宋体" w:eastAsia="宋体" w:hAnsi="宋体" w:cs="宋体" w:hint="eastAsia"/>
          <w:color w:val="FF0000"/>
          <w:kern w:val="0"/>
          <w:sz w:val="24"/>
          <w:szCs w:val="24"/>
          <w:bdr w:val="none" w:sz="0" w:space="0" w:color="auto" w:frame="1"/>
        </w:rPr>
        <w:t>（校内受理截止6月1日）</w:t>
      </w:r>
      <w:r w:rsidRPr="0098101E">
        <w:rPr>
          <w:rFonts w:ascii="宋体" w:eastAsia="宋体" w:hAnsi="宋体" w:cs="宋体" w:hint="eastAsia"/>
          <w:kern w:val="0"/>
          <w:sz w:val="24"/>
          <w:szCs w:val="24"/>
          <w:bdr w:val="none" w:sz="0" w:space="0" w:color="auto" w:frame="1"/>
        </w:rPr>
        <w:t>。</w:t>
      </w:r>
    </w:p>
    <w:p w14:paraId="1E84A20A"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2.纸质申报材料为：</w:t>
      </w:r>
    </w:p>
    <w:p w14:paraId="614913A0"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（1）申报年度常规课题、青年课题、交叉学科和冷门“绝学”课题请提交《浙江省哲学社会科学规划课题申报表》（附件1）一式1份、《课题设计论证（活页）》（附件2）一式5份；</w:t>
      </w:r>
    </w:p>
    <w:p w14:paraId="4B82D198"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（2）重大课题请提交《浙江省社科规划重大课题申报表》（附件3）一式6份；</w:t>
      </w:r>
    </w:p>
    <w:p w14:paraId="74AF8058"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3）后期资助课题请提交《浙江省哲学社会科学规划后期资助课题申报表》（附件5）一式1份、匿名成果打印稿（A4纸双面打印，胶装，封面及内容不得出现个人及单位信息）和成果简介（4500字以内，不得出现个人及单位信息）一式3份。后期资助课题的电子书稿无需在申报系统中上传。</w:t>
      </w:r>
    </w:p>
    <w:p w14:paraId="0BDB9ECB"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lastRenderedPageBreak/>
        <w:t>已立项的省社科规划课题申请出版经费补助的，需提交匿名成果打印稿、已发表的论文、出版合同和成果简介一式3份。</w:t>
      </w:r>
    </w:p>
    <w:p w14:paraId="036777BD"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四、其他要求</w:t>
      </w:r>
    </w:p>
    <w:p w14:paraId="336944A9"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1.负责人原则上本年度只能申报省社科规划年度课题、省习近平新时代中国特色社会主义思想研究中心课题、“高校思想政治工作研究”专项课题三类课题中的1项课题。课题负责人有主持省部级及以上社科基金项目未结题的（所有课题皆截止到2023年5月15日，以结题证书日期为准），或主持的各类国家社科基金项目、省社科规划课题被撤项或终止且尚在资格限制期内的，或有其他信誉不良记录被通报批评的，不得申报。申请人不</w:t>
      </w:r>
      <w:proofErr w:type="gramStart"/>
      <w:r w:rsidRPr="0098101E">
        <w:rPr>
          <w:rFonts w:ascii="宋体" w:eastAsia="宋体" w:hAnsi="宋体" w:cs="宋体" w:hint="eastAsia"/>
          <w:color w:val="111111"/>
          <w:kern w:val="0"/>
          <w:sz w:val="24"/>
          <w:szCs w:val="24"/>
          <w:bdr w:val="none" w:sz="0" w:space="0" w:color="auto" w:frame="1"/>
        </w:rPr>
        <w:t>得以已</w:t>
      </w:r>
      <w:proofErr w:type="gramEnd"/>
      <w:r w:rsidRPr="0098101E">
        <w:rPr>
          <w:rFonts w:ascii="宋体" w:eastAsia="宋体" w:hAnsi="宋体" w:cs="宋体" w:hint="eastAsia"/>
          <w:color w:val="111111"/>
          <w:kern w:val="0"/>
          <w:sz w:val="24"/>
          <w:szCs w:val="24"/>
          <w:bdr w:val="none" w:sz="0" w:space="0" w:color="auto" w:frame="1"/>
        </w:rPr>
        <w:t>立项或结题的省部级及以上社科课题相同或相近内容申报年度课题或专项课题。</w:t>
      </w:r>
    </w:p>
    <w:p w14:paraId="687BC74E"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2.本年度已立项申报类专项课题的负责人，不再立项本通知所列各类课题。</w:t>
      </w:r>
    </w:p>
    <w:p w14:paraId="6F99F936"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3.为保证申报评审的公正性和严肃性，申请人与承担单位须遵守课题申报及评审纪律，不得开展可能影响公正评审的不良行为。</w:t>
      </w:r>
    </w:p>
    <w:p w14:paraId="00FA92D1"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4.常规对策研究课题不组织一次性申报，全年接受对策要报投稿，投稿字数3500字左右。投稿请提交至zjssklghc@163.com。</w:t>
      </w:r>
    </w:p>
    <w:p w14:paraId="27DF1BB1"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5.各类课题实行网上申报，同时将相应纸质申报材料由各单位科研管理部门集中报送至省社科</w:t>
      </w:r>
      <w:proofErr w:type="gramStart"/>
      <w:r w:rsidRPr="0098101E">
        <w:rPr>
          <w:rFonts w:ascii="宋体" w:eastAsia="宋体" w:hAnsi="宋体" w:cs="宋体" w:hint="eastAsia"/>
          <w:color w:val="111111"/>
          <w:kern w:val="0"/>
          <w:sz w:val="24"/>
          <w:szCs w:val="24"/>
          <w:bdr w:val="none" w:sz="0" w:space="0" w:color="auto" w:frame="1"/>
        </w:rPr>
        <w:t>联规划</w:t>
      </w:r>
      <w:proofErr w:type="gramEnd"/>
      <w:r w:rsidRPr="0098101E">
        <w:rPr>
          <w:rFonts w:ascii="宋体" w:eastAsia="宋体" w:hAnsi="宋体" w:cs="宋体" w:hint="eastAsia"/>
          <w:color w:val="111111"/>
          <w:kern w:val="0"/>
          <w:sz w:val="24"/>
          <w:szCs w:val="24"/>
          <w:bdr w:val="none" w:sz="0" w:space="0" w:color="auto" w:frame="1"/>
        </w:rPr>
        <w:t>处。网上申报时，请登陆浙江社科网（网址：https://www.zjskw.gov.cn），从首页中部区域右侧“社科服务”板块中的“社科课题”入口进入，从系统上下载“浙江省社科规划课题网络申报操作手册”，根据手册填报。</w:t>
      </w:r>
    </w:p>
    <w:p w14:paraId="35361EE2"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申报表、活页纸质材料提倡使用A3纸，双面打印，中缝装订，采用申报</w:t>
      </w:r>
      <w:proofErr w:type="gramStart"/>
      <w:r w:rsidRPr="0098101E">
        <w:rPr>
          <w:rFonts w:ascii="宋体" w:eastAsia="宋体" w:hAnsi="宋体" w:cs="宋体" w:hint="eastAsia"/>
          <w:color w:val="111111"/>
          <w:kern w:val="0"/>
          <w:sz w:val="24"/>
          <w:szCs w:val="24"/>
          <w:bdr w:val="none" w:sz="0" w:space="0" w:color="auto" w:frame="1"/>
        </w:rPr>
        <w:t>表夹活页</w:t>
      </w:r>
      <w:proofErr w:type="gramEnd"/>
      <w:r w:rsidRPr="0098101E">
        <w:rPr>
          <w:rFonts w:ascii="宋体" w:eastAsia="宋体" w:hAnsi="宋体" w:cs="宋体" w:hint="eastAsia"/>
          <w:color w:val="111111"/>
          <w:kern w:val="0"/>
          <w:sz w:val="24"/>
          <w:szCs w:val="24"/>
          <w:bdr w:val="none" w:sz="0" w:space="0" w:color="auto" w:frame="1"/>
        </w:rPr>
        <w:t>方式叠放，其他材料要求A4纸双面打印。单位填写的《浙江省社科规划课题申报单位汇总表》(附件6)，纸质版盖章报送省社科</w:t>
      </w:r>
      <w:proofErr w:type="gramStart"/>
      <w:r w:rsidRPr="0098101E">
        <w:rPr>
          <w:rFonts w:ascii="宋体" w:eastAsia="宋体" w:hAnsi="宋体" w:cs="宋体" w:hint="eastAsia"/>
          <w:color w:val="111111"/>
          <w:kern w:val="0"/>
          <w:sz w:val="24"/>
          <w:szCs w:val="24"/>
          <w:bdr w:val="none" w:sz="0" w:space="0" w:color="auto" w:frame="1"/>
        </w:rPr>
        <w:t>联规划</w:t>
      </w:r>
      <w:proofErr w:type="gramEnd"/>
      <w:r w:rsidRPr="0098101E">
        <w:rPr>
          <w:rFonts w:ascii="宋体" w:eastAsia="宋体" w:hAnsi="宋体" w:cs="宋体" w:hint="eastAsia"/>
          <w:color w:val="111111"/>
          <w:kern w:val="0"/>
          <w:sz w:val="24"/>
          <w:szCs w:val="24"/>
          <w:bdr w:val="none" w:sz="0" w:space="0" w:color="auto" w:frame="1"/>
        </w:rPr>
        <w:t>处，电子版请发至规划处邮箱。</w:t>
      </w:r>
    </w:p>
    <w:p w14:paraId="784B9150"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p>
    <w:p w14:paraId="06129E05"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规划</w:t>
      </w:r>
      <w:proofErr w:type="gramStart"/>
      <w:r w:rsidRPr="0098101E">
        <w:rPr>
          <w:rFonts w:ascii="宋体" w:eastAsia="宋体" w:hAnsi="宋体" w:cs="宋体" w:hint="eastAsia"/>
          <w:color w:val="111111"/>
          <w:kern w:val="0"/>
          <w:sz w:val="24"/>
          <w:szCs w:val="24"/>
          <w:bdr w:val="none" w:sz="0" w:space="0" w:color="auto" w:frame="1"/>
        </w:rPr>
        <w:t>处电子</w:t>
      </w:r>
      <w:proofErr w:type="gramEnd"/>
      <w:r w:rsidRPr="0098101E">
        <w:rPr>
          <w:rFonts w:ascii="宋体" w:eastAsia="宋体" w:hAnsi="宋体" w:cs="宋体" w:hint="eastAsia"/>
          <w:color w:val="111111"/>
          <w:kern w:val="0"/>
          <w:sz w:val="24"/>
          <w:szCs w:val="24"/>
          <w:bdr w:val="none" w:sz="0" w:space="0" w:color="auto" w:frame="1"/>
        </w:rPr>
        <w:t>邮箱：</w:t>
      </w:r>
      <w:hyperlink r:id="rId4" w:history="1">
        <w:r w:rsidRPr="0098101E">
          <w:rPr>
            <w:rFonts w:ascii="宋体" w:eastAsia="宋体" w:hAnsi="宋体" w:cs="宋体" w:hint="eastAsia"/>
            <w:color w:val="000000"/>
            <w:kern w:val="0"/>
            <w:sz w:val="24"/>
            <w:szCs w:val="24"/>
            <w:u w:val="single"/>
            <w:bdr w:val="none" w:sz="0" w:space="0" w:color="auto" w:frame="1"/>
          </w:rPr>
          <w:t>zjssklghb＠vip.163.com</w:t>
        </w:r>
      </w:hyperlink>
    </w:p>
    <w:p w14:paraId="1344C98F"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省社科</w:t>
      </w:r>
      <w:proofErr w:type="gramStart"/>
      <w:r w:rsidRPr="0098101E">
        <w:rPr>
          <w:rFonts w:ascii="宋体" w:eastAsia="宋体" w:hAnsi="宋体" w:cs="宋体" w:hint="eastAsia"/>
          <w:color w:val="111111"/>
          <w:kern w:val="0"/>
          <w:sz w:val="24"/>
          <w:szCs w:val="24"/>
          <w:bdr w:val="none" w:sz="0" w:space="0" w:color="auto" w:frame="1"/>
        </w:rPr>
        <w:t>联规划</w:t>
      </w:r>
      <w:proofErr w:type="gramEnd"/>
      <w:r w:rsidRPr="0098101E">
        <w:rPr>
          <w:rFonts w:ascii="宋体" w:eastAsia="宋体" w:hAnsi="宋体" w:cs="宋体" w:hint="eastAsia"/>
          <w:color w:val="111111"/>
          <w:kern w:val="0"/>
          <w:sz w:val="24"/>
          <w:szCs w:val="24"/>
          <w:bdr w:val="none" w:sz="0" w:space="0" w:color="auto" w:frame="1"/>
        </w:rPr>
        <w:t>处联系人：叶德清0571-87053195</w:t>
      </w:r>
    </w:p>
    <w:p w14:paraId="50F53F13"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通讯地址：杭州市密</w:t>
      </w:r>
      <w:proofErr w:type="gramStart"/>
      <w:r w:rsidRPr="0098101E">
        <w:rPr>
          <w:rFonts w:ascii="宋体" w:eastAsia="宋体" w:hAnsi="宋体" w:cs="宋体" w:hint="eastAsia"/>
          <w:color w:val="111111"/>
          <w:kern w:val="0"/>
          <w:sz w:val="24"/>
          <w:szCs w:val="24"/>
          <w:bdr w:val="none" w:sz="0" w:space="0" w:color="auto" w:frame="1"/>
        </w:rPr>
        <w:t>渡桥路</w:t>
      </w:r>
      <w:proofErr w:type="gramEnd"/>
      <w:r w:rsidRPr="0098101E">
        <w:rPr>
          <w:rFonts w:ascii="宋体" w:eastAsia="宋体" w:hAnsi="宋体" w:cs="宋体" w:hint="eastAsia"/>
          <w:color w:val="111111"/>
          <w:kern w:val="0"/>
          <w:sz w:val="24"/>
          <w:szCs w:val="24"/>
          <w:bdr w:val="none" w:sz="0" w:space="0" w:color="auto" w:frame="1"/>
        </w:rPr>
        <w:t>51-1号省行政中心二号院512室。</w:t>
      </w:r>
    </w:p>
    <w:p w14:paraId="6B81AAB8"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p>
    <w:p w14:paraId="687F477B"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p>
    <w:p w14:paraId="75E63696"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lastRenderedPageBreak/>
        <w:t>附件：1.浙江省哲学社会科学规划课题申报表</w:t>
      </w:r>
    </w:p>
    <w:p w14:paraId="1BC910D4"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7030A0"/>
          <w:kern w:val="0"/>
          <w:sz w:val="24"/>
          <w:szCs w:val="24"/>
          <w:bdr w:val="none" w:sz="0" w:space="0" w:color="auto" w:frame="1"/>
        </w:rPr>
        <w:t xml:space="preserve">　　　</w:t>
      </w:r>
      <w:hyperlink r:id="rId5" w:history="1">
        <w:r w:rsidRPr="0098101E">
          <w:rPr>
            <w:rFonts w:ascii="宋体" w:eastAsia="宋体" w:hAnsi="宋体" w:cs="宋体" w:hint="eastAsia"/>
            <w:color w:val="7030A0"/>
            <w:kern w:val="0"/>
            <w:sz w:val="24"/>
            <w:szCs w:val="24"/>
            <w:u w:val="single"/>
            <w:bdr w:val="none" w:sz="0" w:space="0" w:color="auto" w:frame="1"/>
          </w:rPr>
          <w:t>浙江省哲学社会科学规划课题申报表</w:t>
        </w:r>
        <w:r w:rsidRPr="0098101E">
          <w:rPr>
            <w:rFonts w:ascii="宋体" w:eastAsia="宋体" w:hAnsi="宋体" w:cs="宋体" w:hint="eastAsia"/>
            <w:color w:val="000000"/>
            <w:kern w:val="0"/>
            <w:sz w:val="24"/>
            <w:szCs w:val="24"/>
            <w:u w:val="single"/>
            <w:bdr w:val="none" w:sz="0" w:space="0" w:color="auto" w:frame="1"/>
          </w:rPr>
          <w:t>.</w:t>
        </w:r>
        <w:r w:rsidRPr="0098101E">
          <w:rPr>
            <w:rFonts w:ascii="宋体" w:eastAsia="宋体" w:hAnsi="宋体" w:cs="宋体" w:hint="eastAsia"/>
            <w:color w:val="7030A0"/>
            <w:kern w:val="0"/>
            <w:sz w:val="24"/>
            <w:szCs w:val="24"/>
            <w:u w:val="single"/>
            <w:bdr w:val="none" w:sz="0" w:space="0" w:color="auto" w:frame="1"/>
          </w:rPr>
          <w:t>docx</w:t>
        </w:r>
      </w:hyperlink>
    </w:p>
    <w:p w14:paraId="0B976412"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2.浙江省社科规划课题设计论证（活页）</w:t>
      </w:r>
    </w:p>
    <w:p w14:paraId="49E6ABDA"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7030A0"/>
          <w:kern w:val="0"/>
          <w:sz w:val="24"/>
          <w:szCs w:val="24"/>
          <w:bdr w:val="none" w:sz="0" w:space="0" w:color="auto" w:frame="1"/>
        </w:rPr>
        <w:t xml:space="preserve">　　　</w:t>
      </w:r>
      <w:hyperlink r:id="rId6" w:history="1">
        <w:r w:rsidRPr="0098101E">
          <w:rPr>
            <w:rFonts w:ascii="宋体" w:eastAsia="宋体" w:hAnsi="宋体" w:cs="宋体" w:hint="eastAsia"/>
            <w:color w:val="7030A0"/>
            <w:kern w:val="0"/>
            <w:sz w:val="24"/>
            <w:szCs w:val="24"/>
            <w:u w:val="single"/>
            <w:bdr w:val="none" w:sz="0" w:space="0" w:color="auto" w:frame="1"/>
          </w:rPr>
          <w:t>浙江省社科规划课题设计论证（活页）.docx</w:t>
        </w:r>
      </w:hyperlink>
    </w:p>
    <w:p w14:paraId="315BB592"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3.浙江省社科规划重大课题申报表</w:t>
      </w:r>
    </w:p>
    <w:p w14:paraId="265160AE"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w:t>
      </w:r>
      <w:hyperlink r:id="rId7" w:history="1">
        <w:r w:rsidRPr="0098101E">
          <w:rPr>
            <w:rFonts w:ascii="宋体" w:eastAsia="宋体" w:hAnsi="宋体" w:cs="宋体" w:hint="eastAsia"/>
            <w:color w:val="7030A0"/>
            <w:kern w:val="0"/>
            <w:sz w:val="24"/>
            <w:szCs w:val="24"/>
            <w:u w:val="single"/>
            <w:bdr w:val="none" w:sz="0" w:space="0" w:color="auto" w:frame="1"/>
          </w:rPr>
          <w:t>浙江省社科规划重大课题申报表.docx</w:t>
        </w:r>
      </w:hyperlink>
    </w:p>
    <w:p w14:paraId="1AF6C75C"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4.2024年度浙江省社科规划重大课题主要选题</w:t>
      </w:r>
    </w:p>
    <w:p w14:paraId="084AC73A"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7030A0"/>
          <w:kern w:val="0"/>
          <w:sz w:val="24"/>
          <w:szCs w:val="24"/>
          <w:bdr w:val="none" w:sz="0" w:space="0" w:color="auto" w:frame="1"/>
        </w:rPr>
        <w:t xml:space="preserve">　　　</w:t>
      </w:r>
      <w:hyperlink r:id="rId8" w:history="1">
        <w:r w:rsidRPr="0098101E">
          <w:rPr>
            <w:rFonts w:ascii="宋体" w:eastAsia="宋体" w:hAnsi="宋体" w:cs="宋体" w:hint="eastAsia"/>
            <w:color w:val="7030A0"/>
            <w:kern w:val="0"/>
            <w:sz w:val="24"/>
            <w:szCs w:val="24"/>
            <w:u w:val="single"/>
            <w:bdr w:val="none" w:sz="0" w:space="0" w:color="auto" w:frame="1"/>
          </w:rPr>
          <w:t>2024年度浙江省社科规划重大课题主要选题.docx</w:t>
        </w:r>
      </w:hyperlink>
    </w:p>
    <w:p w14:paraId="37C9B564"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5.浙江省哲学社会科学规划后期资助课题申报表</w:t>
      </w:r>
    </w:p>
    <w:p w14:paraId="50409571"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7030A0"/>
          <w:kern w:val="0"/>
          <w:sz w:val="24"/>
          <w:szCs w:val="24"/>
          <w:bdr w:val="none" w:sz="0" w:space="0" w:color="auto" w:frame="1"/>
        </w:rPr>
        <w:t xml:space="preserve">　　　</w:t>
      </w:r>
      <w:hyperlink r:id="rId9" w:history="1">
        <w:r w:rsidRPr="0098101E">
          <w:rPr>
            <w:rFonts w:ascii="宋体" w:eastAsia="宋体" w:hAnsi="宋体" w:cs="宋体" w:hint="eastAsia"/>
            <w:color w:val="7030A0"/>
            <w:kern w:val="0"/>
            <w:sz w:val="24"/>
            <w:szCs w:val="24"/>
            <w:u w:val="single"/>
            <w:bdr w:val="none" w:sz="0" w:space="0" w:color="auto" w:frame="1"/>
          </w:rPr>
          <w:t>浙江省哲学社会科学规划后期资助课题申报表.docx</w:t>
        </w:r>
      </w:hyperlink>
    </w:p>
    <w:p w14:paraId="58B20144"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111111"/>
          <w:kern w:val="0"/>
          <w:sz w:val="24"/>
          <w:szCs w:val="24"/>
          <w:bdr w:val="none" w:sz="0" w:space="0" w:color="auto" w:frame="1"/>
        </w:rPr>
        <w:t xml:space="preserve">　　　6.浙江省社科规划课题申报单位汇总表</w:t>
      </w:r>
    </w:p>
    <w:p w14:paraId="3FE77927" w14:textId="77777777" w:rsidR="0098101E" w:rsidRPr="0098101E" w:rsidRDefault="0098101E" w:rsidP="0098101E">
      <w:pPr>
        <w:widowControl/>
        <w:shd w:val="clear" w:color="auto" w:fill="FFFFFF"/>
        <w:adjustRightInd w:val="0"/>
        <w:snapToGrid w:val="0"/>
        <w:spacing w:line="360" w:lineRule="auto"/>
        <w:ind w:firstLineChars="200" w:firstLine="480"/>
        <w:jc w:val="left"/>
        <w:textAlignment w:val="baseline"/>
        <w:rPr>
          <w:rFonts w:ascii="宋体" w:eastAsia="宋体" w:hAnsi="宋体" w:cs="宋体" w:hint="eastAsia"/>
          <w:color w:val="111111"/>
          <w:kern w:val="0"/>
          <w:sz w:val="24"/>
          <w:szCs w:val="24"/>
        </w:rPr>
      </w:pPr>
      <w:r w:rsidRPr="0098101E">
        <w:rPr>
          <w:rFonts w:ascii="宋体" w:eastAsia="宋体" w:hAnsi="宋体" w:cs="宋体" w:hint="eastAsia"/>
          <w:color w:val="7030A0"/>
          <w:kern w:val="0"/>
          <w:sz w:val="24"/>
          <w:szCs w:val="24"/>
          <w:bdr w:val="none" w:sz="0" w:space="0" w:color="auto" w:frame="1"/>
        </w:rPr>
        <w:t xml:space="preserve">　　　</w:t>
      </w:r>
      <w:hyperlink r:id="rId10" w:history="1">
        <w:r w:rsidRPr="0098101E">
          <w:rPr>
            <w:rFonts w:ascii="宋体" w:eastAsia="宋体" w:hAnsi="宋体" w:cs="宋体" w:hint="eastAsia"/>
            <w:color w:val="7030A0"/>
            <w:kern w:val="0"/>
            <w:sz w:val="24"/>
            <w:szCs w:val="24"/>
            <w:u w:val="single"/>
            <w:bdr w:val="none" w:sz="0" w:space="0" w:color="auto" w:frame="1"/>
          </w:rPr>
          <w:t>浙江省社科规划课题申报单位汇总表.xlsx</w:t>
        </w:r>
      </w:hyperlink>
    </w:p>
    <w:p w14:paraId="71655F2A" w14:textId="77777777" w:rsidR="00BE3C74" w:rsidRPr="0098101E" w:rsidRDefault="00BE3C74" w:rsidP="0098101E">
      <w:pPr>
        <w:adjustRightInd w:val="0"/>
        <w:snapToGrid w:val="0"/>
        <w:spacing w:line="360" w:lineRule="auto"/>
        <w:ind w:firstLineChars="200" w:firstLine="480"/>
        <w:jc w:val="left"/>
        <w:rPr>
          <w:rFonts w:ascii="宋体" w:eastAsia="宋体" w:hAnsi="宋体"/>
          <w:sz w:val="24"/>
          <w:szCs w:val="24"/>
        </w:rPr>
      </w:pPr>
    </w:p>
    <w:sectPr w:rsidR="00BE3C74" w:rsidRPr="0098101E" w:rsidSect="0098101E">
      <w:pgSz w:w="11906" w:h="16838"/>
      <w:pgMar w:top="1440" w:right="1800" w:bottom="851"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D62"/>
    <w:rsid w:val="00000D62"/>
    <w:rsid w:val="0098101E"/>
    <w:rsid w:val="00BE3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2051"/>
  <w15:chartTrackingRefBased/>
  <w15:docId w15:val="{1D20C22B-92AD-46AE-802B-441401B3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jskw.gov.cn/module/download/downfile.jsp?classid=0&amp;filename=f1d42b36da8d4b399308a606396e388b.docx" TargetMode="External"/><Relationship Id="rId3" Type="http://schemas.openxmlformats.org/officeDocument/2006/relationships/webSettings" Target="webSettings.xml"/><Relationship Id="rId7" Type="http://schemas.openxmlformats.org/officeDocument/2006/relationships/hyperlink" Target="https://www.zjskw.gov.cn/module/download/downfile.jsp?classid=0&amp;filename=d63e26831cb545fd84c607ef65b9cff3.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jskw.gov.cn/module/download/downfile.jsp?classid=0&amp;filename=56fbbbc5397344e293ae6507657f1982.docx" TargetMode="External"/><Relationship Id="rId11" Type="http://schemas.openxmlformats.org/officeDocument/2006/relationships/fontTable" Target="fontTable.xml"/><Relationship Id="rId5" Type="http://schemas.openxmlformats.org/officeDocument/2006/relationships/hyperlink" Target="https://www.zjskw.gov.cn/module/download/downfile.jsp?classid=0&amp;filename=403e04f45b684ae2bae6a2748864116a.docx" TargetMode="External"/><Relationship Id="rId10" Type="http://schemas.openxmlformats.org/officeDocument/2006/relationships/hyperlink" Target="https://www.zjskw.gov.cn/module/download/downfile.jsp?classid=0&amp;filename=7a5dad470e2d455597245d02d0a883fa.xlsx" TargetMode="External"/><Relationship Id="rId4" Type="http://schemas.openxmlformats.org/officeDocument/2006/relationships/hyperlink" Target="mailto:zjssklghb@vip.163.com" TargetMode="External"/><Relationship Id="rId9" Type="http://schemas.openxmlformats.org/officeDocument/2006/relationships/hyperlink" Target="https://www.zjskw.gov.cn/module/download/downfile.jsp?classid=0&amp;filename=9c46a808d7144f9786cad78c87f459c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536</Words>
  <Characters>3057</Characters>
  <Application>Microsoft Office Word</Application>
  <DocSecurity>0</DocSecurity>
  <Lines>25</Lines>
  <Paragraphs>7</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3</cp:revision>
  <dcterms:created xsi:type="dcterms:W3CDTF">2023-05-16T03:37:00Z</dcterms:created>
  <dcterms:modified xsi:type="dcterms:W3CDTF">2023-05-16T03:41:00Z</dcterms:modified>
</cp:coreProperties>
</file>