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4E" w:rsidRPr="000529DA" w:rsidRDefault="00B2364E" w:rsidP="000529DA">
      <w:pPr>
        <w:widowControl/>
        <w:spacing w:line="450" w:lineRule="atLeast"/>
        <w:jc w:val="left"/>
        <w:outlineLvl w:val="0"/>
        <w:rPr>
          <w:rFonts w:ascii="宋体" w:eastAsia="宋体" w:hAnsi="宋体" w:cs="宋体"/>
          <w:bCs/>
          <w:color w:val="3A3A3A"/>
          <w:kern w:val="36"/>
          <w:sz w:val="24"/>
          <w:szCs w:val="36"/>
        </w:rPr>
      </w:pPr>
      <w:r w:rsidRPr="000529DA">
        <w:rPr>
          <w:rFonts w:ascii="宋体" w:eastAsia="宋体" w:hAnsi="宋体" w:cs="宋体" w:hint="eastAsia"/>
          <w:bCs/>
          <w:color w:val="3A3A3A"/>
          <w:kern w:val="36"/>
          <w:sz w:val="24"/>
          <w:szCs w:val="36"/>
        </w:rPr>
        <w:t>各学院请注意：</w:t>
      </w:r>
    </w:p>
    <w:p w:rsidR="000529DA" w:rsidRPr="000529DA" w:rsidRDefault="000529DA" w:rsidP="000529DA">
      <w:pPr>
        <w:widowControl/>
        <w:spacing w:line="450" w:lineRule="atLeast"/>
        <w:ind w:firstLineChars="250" w:firstLine="600"/>
        <w:jc w:val="left"/>
        <w:outlineLvl w:val="0"/>
        <w:rPr>
          <w:rFonts w:ascii="宋体" w:eastAsia="宋体" w:hAnsi="宋体" w:cs="宋体" w:hint="eastAsia"/>
          <w:bCs/>
          <w:color w:val="3A3A3A"/>
          <w:kern w:val="36"/>
          <w:sz w:val="24"/>
          <w:szCs w:val="36"/>
        </w:rPr>
      </w:pPr>
      <w:r>
        <w:rPr>
          <w:rFonts w:ascii="宋体" w:eastAsia="宋体" w:hAnsi="宋体" w:cs="宋体" w:hint="eastAsia"/>
          <w:bCs/>
          <w:color w:val="3A3A3A"/>
          <w:kern w:val="36"/>
          <w:sz w:val="24"/>
          <w:szCs w:val="36"/>
        </w:rPr>
        <w:t>1、</w:t>
      </w:r>
      <w:r w:rsidR="00B2364E" w:rsidRPr="000529DA">
        <w:rPr>
          <w:rFonts w:ascii="宋体" w:eastAsia="宋体" w:hAnsi="宋体" w:cs="宋体" w:hint="eastAsia"/>
          <w:bCs/>
          <w:color w:val="3A3A3A"/>
          <w:kern w:val="36"/>
          <w:sz w:val="24"/>
          <w:szCs w:val="36"/>
        </w:rPr>
        <w:t>省内截止</w:t>
      </w:r>
      <w:r w:rsidR="00D417A4">
        <w:rPr>
          <w:rFonts w:ascii="宋体" w:eastAsia="宋体" w:hAnsi="宋体" w:cs="宋体" w:hint="eastAsia"/>
          <w:bCs/>
          <w:color w:val="3A3A3A"/>
          <w:kern w:val="36"/>
          <w:sz w:val="24"/>
          <w:szCs w:val="36"/>
        </w:rPr>
        <w:t>时间为</w:t>
      </w:r>
      <w:r w:rsidR="00B2364E" w:rsidRPr="000529DA">
        <w:rPr>
          <w:rFonts w:ascii="宋体" w:eastAsia="宋体" w:hAnsi="宋体" w:cs="宋体" w:hint="eastAsia"/>
          <w:bCs/>
          <w:color w:val="3A3A3A"/>
          <w:kern w:val="36"/>
          <w:sz w:val="24"/>
          <w:szCs w:val="36"/>
        </w:rPr>
        <w:t>5.26</w:t>
      </w:r>
    </w:p>
    <w:p w:rsidR="000529DA" w:rsidRDefault="000529DA" w:rsidP="000529DA">
      <w:pPr>
        <w:widowControl/>
        <w:spacing w:line="450" w:lineRule="atLeast"/>
        <w:ind w:firstLineChars="250" w:firstLine="600"/>
        <w:jc w:val="left"/>
        <w:outlineLvl w:val="0"/>
        <w:rPr>
          <w:rFonts w:ascii="宋体" w:eastAsia="宋体" w:hAnsi="宋体" w:cs="宋体" w:hint="eastAsia"/>
          <w:bCs/>
          <w:color w:val="3A3A3A"/>
          <w:kern w:val="36"/>
          <w:sz w:val="24"/>
          <w:szCs w:val="36"/>
        </w:rPr>
      </w:pPr>
      <w:r w:rsidRPr="000529DA">
        <w:rPr>
          <w:rFonts w:ascii="宋体" w:eastAsia="宋体" w:hAnsi="宋体" w:cs="宋体" w:hint="eastAsia"/>
          <w:bCs/>
          <w:color w:val="3A3A3A"/>
          <w:kern w:val="36"/>
          <w:sz w:val="24"/>
          <w:szCs w:val="36"/>
        </w:rPr>
        <w:t>2、</w:t>
      </w:r>
      <w:r w:rsidRPr="000529DA">
        <w:rPr>
          <w:rFonts w:ascii="宋体" w:eastAsia="宋体" w:hAnsi="宋体" w:cs="宋体" w:hint="eastAsia"/>
          <w:bCs/>
          <w:color w:val="3A3A3A"/>
          <w:kern w:val="36"/>
          <w:sz w:val="24"/>
          <w:szCs w:val="36"/>
        </w:rPr>
        <w:t>附表只需准备1份，夹在《投标书》原件中即可</w:t>
      </w:r>
      <w:r w:rsidR="00B2364E" w:rsidRPr="000529DA">
        <w:rPr>
          <w:rFonts w:ascii="宋体" w:eastAsia="宋体" w:hAnsi="宋体" w:cs="宋体" w:hint="eastAsia"/>
          <w:bCs/>
          <w:color w:val="3A3A3A"/>
          <w:kern w:val="36"/>
          <w:sz w:val="24"/>
          <w:szCs w:val="36"/>
        </w:rPr>
        <w:t xml:space="preserve">    </w:t>
      </w:r>
    </w:p>
    <w:p w:rsidR="000529DA" w:rsidRPr="000529DA" w:rsidRDefault="000529DA" w:rsidP="000529DA">
      <w:pPr>
        <w:widowControl/>
        <w:spacing w:line="450" w:lineRule="atLeast"/>
        <w:ind w:firstLineChars="250" w:firstLine="600"/>
        <w:jc w:val="left"/>
        <w:outlineLvl w:val="0"/>
        <w:rPr>
          <w:rFonts w:ascii="宋体" w:eastAsia="宋体" w:hAnsi="宋体" w:cs="宋体" w:hint="eastAsia"/>
          <w:bCs/>
          <w:color w:val="3A3A3A"/>
          <w:kern w:val="36"/>
          <w:sz w:val="24"/>
          <w:szCs w:val="36"/>
        </w:rPr>
      </w:pPr>
      <w:r w:rsidRPr="000529DA">
        <w:rPr>
          <w:rFonts w:ascii="宋体" w:eastAsia="宋体" w:hAnsi="宋体" w:cs="宋体" w:hint="eastAsia"/>
          <w:bCs/>
          <w:color w:val="3A3A3A"/>
          <w:kern w:val="36"/>
          <w:sz w:val="24"/>
          <w:szCs w:val="36"/>
        </w:rPr>
        <w:t>3、</w:t>
      </w:r>
      <w:r>
        <w:rPr>
          <w:rFonts w:ascii="宋体" w:eastAsia="宋体" w:hAnsi="宋体" w:cs="宋体" w:hint="eastAsia"/>
          <w:bCs/>
          <w:color w:val="3A3A3A"/>
          <w:kern w:val="36"/>
          <w:sz w:val="24"/>
          <w:szCs w:val="36"/>
        </w:rPr>
        <w:t>上报至人文社科处的材料，</w:t>
      </w:r>
      <w:r w:rsidR="00D417A4" w:rsidRPr="000529DA">
        <w:rPr>
          <w:rFonts w:ascii="宋体" w:eastAsia="宋体" w:hAnsi="宋体" w:cs="宋体" w:hint="eastAsia"/>
          <w:bCs/>
          <w:color w:val="3A3A3A"/>
          <w:kern w:val="36"/>
          <w:sz w:val="24"/>
          <w:szCs w:val="36"/>
        </w:rPr>
        <w:t>《投标书》</w:t>
      </w:r>
      <w:r w:rsidRPr="000529DA">
        <w:rPr>
          <w:rFonts w:ascii="宋体" w:eastAsia="宋体" w:hAnsi="宋体" w:cs="宋体" w:hint="eastAsia"/>
          <w:bCs/>
          <w:color w:val="3A3A3A"/>
          <w:kern w:val="36"/>
          <w:sz w:val="24"/>
          <w:szCs w:val="36"/>
        </w:rPr>
        <w:t>+2份</w:t>
      </w:r>
      <w:r>
        <w:rPr>
          <w:rFonts w:ascii="宋体" w:eastAsia="宋体" w:hAnsi="宋体" w:cs="宋体" w:hint="eastAsia"/>
          <w:bCs/>
          <w:color w:val="3A3A3A"/>
          <w:kern w:val="36"/>
          <w:sz w:val="24"/>
          <w:szCs w:val="36"/>
        </w:rPr>
        <w:t>应</w:t>
      </w:r>
      <w:r w:rsidRPr="000529DA">
        <w:rPr>
          <w:rFonts w:ascii="宋体" w:eastAsia="宋体" w:hAnsi="宋体" w:cs="宋体" w:hint="eastAsia"/>
          <w:bCs/>
          <w:color w:val="3A3A3A"/>
          <w:kern w:val="36"/>
          <w:sz w:val="24"/>
          <w:szCs w:val="36"/>
        </w:rPr>
        <w:t>为10份，其他依照通知</w:t>
      </w:r>
      <w:r>
        <w:rPr>
          <w:rFonts w:ascii="宋体" w:eastAsia="宋体" w:hAnsi="宋体" w:cs="宋体" w:hint="eastAsia"/>
          <w:bCs/>
          <w:color w:val="3A3A3A"/>
          <w:kern w:val="36"/>
          <w:sz w:val="24"/>
          <w:szCs w:val="36"/>
        </w:rPr>
        <w:t>，</w:t>
      </w:r>
      <w:r>
        <w:rPr>
          <w:rFonts w:ascii="宋体" w:eastAsia="宋体" w:hAnsi="宋体" w:cs="宋体" w:hint="eastAsia"/>
          <w:bCs/>
          <w:color w:val="3A3A3A"/>
          <w:kern w:val="36"/>
          <w:sz w:val="24"/>
          <w:szCs w:val="36"/>
        </w:rPr>
        <w:t>具体</w:t>
      </w:r>
      <w:r w:rsidR="00D417A4">
        <w:rPr>
          <w:rFonts w:ascii="宋体" w:eastAsia="宋体" w:hAnsi="宋体" w:cs="宋体" w:hint="eastAsia"/>
          <w:bCs/>
          <w:color w:val="3A3A3A"/>
          <w:kern w:val="36"/>
          <w:sz w:val="24"/>
          <w:szCs w:val="36"/>
        </w:rPr>
        <w:t>材料清如下</w:t>
      </w:r>
      <w:r>
        <w:rPr>
          <w:rFonts w:ascii="宋体" w:eastAsia="宋体" w:hAnsi="宋体" w:cs="宋体" w:hint="eastAsia"/>
          <w:bCs/>
          <w:color w:val="3A3A3A"/>
          <w:kern w:val="36"/>
          <w:sz w:val="24"/>
          <w:szCs w:val="36"/>
        </w:rPr>
        <w:t>：</w:t>
      </w:r>
    </w:p>
    <w:p w:rsidR="000529DA" w:rsidRPr="00D417A4" w:rsidRDefault="000529DA" w:rsidP="00D417A4">
      <w:pPr>
        <w:widowControl/>
        <w:spacing w:line="375" w:lineRule="atLeast"/>
        <w:ind w:firstLine="480"/>
        <w:jc w:val="left"/>
        <w:rPr>
          <w:rFonts w:ascii="宋体" w:eastAsia="宋体" w:hAnsi="宋体" w:cs="宋体" w:hint="eastAsia"/>
          <w:bCs/>
          <w:color w:val="3A3A3A"/>
          <w:kern w:val="36"/>
          <w:sz w:val="24"/>
          <w:szCs w:val="36"/>
        </w:rPr>
      </w:pPr>
      <w:r w:rsidRPr="000529DA">
        <w:rPr>
          <w:rFonts w:ascii="宋体" w:eastAsia="宋体" w:hAnsi="宋体" w:cs="宋体" w:hint="eastAsia"/>
          <w:bCs/>
          <w:color w:val="3A3A3A"/>
          <w:kern w:val="36"/>
          <w:sz w:val="24"/>
          <w:szCs w:val="36"/>
        </w:rPr>
        <w:t>（1）每项《投标书》纸质文本</w:t>
      </w:r>
      <w:r w:rsidRPr="000529DA">
        <w:rPr>
          <w:rFonts w:ascii="宋体" w:eastAsia="宋体" w:hAnsi="宋体" w:cs="宋体" w:hint="eastAsia"/>
          <w:bCs/>
          <w:color w:val="3A3A3A"/>
          <w:kern w:val="36"/>
          <w:sz w:val="24"/>
          <w:szCs w:val="36"/>
        </w:rPr>
        <w:t>10</w:t>
      </w:r>
      <w:r w:rsidRPr="000529DA">
        <w:rPr>
          <w:rFonts w:ascii="宋体" w:eastAsia="宋体" w:hAnsi="宋体" w:cs="宋体" w:hint="eastAsia"/>
          <w:bCs/>
          <w:color w:val="3A3A3A"/>
          <w:kern w:val="36"/>
          <w:sz w:val="24"/>
          <w:szCs w:val="36"/>
        </w:rPr>
        <w:t>份，其中原件1份、复印件7份；（2）每项《投标书》电子文本1份（请用Word文件格式制作）；（3）投标材料汇总清单（</w:t>
      </w:r>
      <w:proofErr w:type="gramStart"/>
      <w:r w:rsidRPr="000529DA">
        <w:rPr>
          <w:rFonts w:ascii="宋体" w:eastAsia="宋体" w:hAnsi="宋体" w:cs="宋体" w:hint="eastAsia"/>
          <w:bCs/>
          <w:color w:val="3A3A3A"/>
          <w:kern w:val="36"/>
          <w:sz w:val="24"/>
          <w:szCs w:val="36"/>
        </w:rPr>
        <w:t>请严格</w:t>
      </w:r>
      <w:proofErr w:type="gramEnd"/>
      <w:r w:rsidRPr="000529DA">
        <w:rPr>
          <w:rFonts w:ascii="宋体" w:eastAsia="宋体" w:hAnsi="宋体" w:cs="宋体" w:hint="eastAsia"/>
          <w:bCs/>
          <w:color w:val="3A3A3A"/>
          <w:kern w:val="36"/>
          <w:sz w:val="24"/>
          <w:szCs w:val="36"/>
        </w:rPr>
        <w:t>按照样表运用Excel</w:t>
      </w:r>
      <w:r w:rsidRPr="000529DA">
        <w:rPr>
          <w:rFonts w:ascii="宋体" w:eastAsia="宋体" w:hAnsi="宋体" w:cs="宋体" w:hint="eastAsia"/>
          <w:bCs/>
          <w:color w:val="3A3A3A"/>
          <w:kern w:val="36"/>
          <w:sz w:val="24"/>
          <w:szCs w:val="36"/>
        </w:rPr>
        <w:t>文件格式制作）。请</w:t>
      </w:r>
      <w:r w:rsidRPr="000529DA">
        <w:rPr>
          <w:rFonts w:ascii="宋体" w:eastAsia="宋体" w:hAnsi="宋体" w:cs="宋体" w:hint="eastAsia"/>
          <w:bCs/>
          <w:color w:val="3A3A3A"/>
          <w:kern w:val="36"/>
          <w:sz w:val="24"/>
          <w:szCs w:val="36"/>
        </w:rPr>
        <w:t>将《投标书》和汇总清单的电子文本</w:t>
      </w:r>
      <w:r w:rsidRPr="000529DA">
        <w:rPr>
          <w:rFonts w:ascii="宋体" w:eastAsia="宋体" w:hAnsi="宋体" w:cs="宋体" w:hint="eastAsia"/>
          <w:bCs/>
          <w:color w:val="3A3A3A"/>
          <w:kern w:val="36"/>
          <w:sz w:val="24"/>
          <w:szCs w:val="36"/>
        </w:rPr>
        <w:t>发送至人文社科处邮箱hdskl@hdu.edu.cn</w:t>
      </w:r>
      <w:r w:rsidRPr="000529DA">
        <w:rPr>
          <w:rFonts w:ascii="宋体" w:eastAsia="宋体" w:hAnsi="宋体" w:cs="宋体" w:hint="eastAsia"/>
          <w:bCs/>
          <w:color w:val="3A3A3A"/>
          <w:kern w:val="36"/>
          <w:sz w:val="24"/>
          <w:szCs w:val="36"/>
        </w:rPr>
        <w:t>。</w:t>
      </w:r>
    </w:p>
    <w:p w:rsidR="00B2364E" w:rsidRPr="000529DA" w:rsidRDefault="00B2364E" w:rsidP="000529DA">
      <w:pPr>
        <w:widowControl/>
        <w:spacing w:line="450" w:lineRule="atLeast"/>
        <w:ind w:leftChars="250" w:left="7005" w:hangingChars="2700" w:hanging="6480"/>
        <w:jc w:val="right"/>
        <w:outlineLvl w:val="0"/>
        <w:rPr>
          <w:rFonts w:ascii="宋体" w:eastAsia="宋体" w:hAnsi="宋体" w:cs="宋体"/>
          <w:bCs/>
          <w:color w:val="3A3A3A"/>
          <w:kern w:val="36"/>
          <w:sz w:val="24"/>
          <w:szCs w:val="36"/>
        </w:rPr>
      </w:pPr>
      <w:r w:rsidRPr="000529DA">
        <w:rPr>
          <w:rFonts w:ascii="宋体" w:eastAsia="宋体" w:hAnsi="宋体" w:cs="宋体" w:hint="eastAsia"/>
          <w:bCs/>
          <w:color w:val="3A3A3A"/>
          <w:kern w:val="36"/>
          <w:sz w:val="24"/>
          <w:szCs w:val="36"/>
        </w:rPr>
        <w:t xml:space="preserve">                                     </w:t>
      </w:r>
      <w:r w:rsidR="000529DA" w:rsidRPr="000529DA">
        <w:rPr>
          <w:rFonts w:ascii="宋体" w:eastAsia="宋体" w:hAnsi="宋体" w:cs="宋体" w:hint="eastAsia"/>
          <w:bCs/>
          <w:color w:val="3A3A3A"/>
          <w:kern w:val="36"/>
          <w:sz w:val="24"/>
          <w:szCs w:val="36"/>
        </w:rPr>
        <w:t xml:space="preserve">  </w:t>
      </w:r>
      <w:r w:rsidRPr="000529DA">
        <w:rPr>
          <w:rFonts w:ascii="宋体" w:eastAsia="宋体" w:hAnsi="宋体" w:cs="宋体" w:hint="eastAsia"/>
          <w:bCs/>
          <w:color w:val="3A3A3A"/>
          <w:kern w:val="36"/>
          <w:sz w:val="24"/>
          <w:szCs w:val="36"/>
        </w:rPr>
        <w:t>人文社科处</w:t>
      </w:r>
    </w:p>
    <w:p w:rsidR="00B2364E" w:rsidRPr="000529DA" w:rsidRDefault="00B2364E" w:rsidP="000529DA">
      <w:pPr>
        <w:widowControl/>
        <w:spacing w:line="450" w:lineRule="atLeast"/>
        <w:ind w:firstLineChars="200" w:firstLine="480"/>
        <w:jc w:val="right"/>
        <w:outlineLvl w:val="0"/>
        <w:rPr>
          <w:rFonts w:ascii="宋体" w:eastAsia="宋体" w:hAnsi="宋体" w:cs="宋体"/>
          <w:bCs/>
          <w:color w:val="3A3A3A"/>
          <w:kern w:val="36"/>
          <w:sz w:val="24"/>
          <w:szCs w:val="36"/>
        </w:rPr>
      </w:pPr>
      <w:bookmarkStart w:id="0" w:name="_GoBack"/>
      <w:bookmarkEnd w:id="0"/>
      <w:r w:rsidRPr="000529DA">
        <w:rPr>
          <w:rFonts w:ascii="宋体" w:eastAsia="宋体" w:hAnsi="宋体" w:cs="宋体" w:hint="eastAsia"/>
          <w:bCs/>
          <w:color w:val="3A3A3A"/>
          <w:kern w:val="36"/>
          <w:sz w:val="24"/>
          <w:szCs w:val="36"/>
        </w:rPr>
        <w:t>2015.4.1</w:t>
      </w:r>
    </w:p>
    <w:p w:rsidR="00B2364E" w:rsidRPr="00B2364E" w:rsidRDefault="00B2364E" w:rsidP="000529DA">
      <w:pPr>
        <w:widowControl/>
        <w:spacing w:line="450" w:lineRule="atLeast"/>
        <w:jc w:val="center"/>
        <w:outlineLvl w:val="0"/>
        <w:rPr>
          <w:rFonts w:ascii="宋体" w:eastAsia="宋体" w:hAnsi="宋体" w:cs="宋体"/>
          <w:b/>
          <w:bCs/>
          <w:color w:val="3A3A3A"/>
          <w:kern w:val="36"/>
          <w:sz w:val="36"/>
          <w:szCs w:val="36"/>
        </w:rPr>
      </w:pPr>
    </w:p>
    <w:p w:rsidR="00B2364E" w:rsidRDefault="00B2364E" w:rsidP="000529DA">
      <w:pPr>
        <w:widowControl/>
        <w:spacing w:line="450" w:lineRule="atLeast"/>
        <w:jc w:val="center"/>
        <w:outlineLvl w:val="0"/>
        <w:rPr>
          <w:rFonts w:ascii="宋体" w:eastAsia="宋体" w:hAnsi="宋体" w:cs="宋体"/>
          <w:b/>
          <w:bCs/>
          <w:color w:val="3A3A3A"/>
          <w:kern w:val="36"/>
          <w:sz w:val="36"/>
          <w:szCs w:val="36"/>
        </w:rPr>
      </w:pPr>
    </w:p>
    <w:p w:rsidR="00B2364E" w:rsidRPr="00B2364E" w:rsidRDefault="00B2364E" w:rsidP="000529DA">
      <w:pPr>
        <w:widowControl/>
        <w:spacing w:line="450" w:lineRule="atLeast"/>
        <w:jc w:val="center"/>
        <w:outlineLvl w:val="0"/>
        <w:rPr>
          <w:rFonts w:ascii="宋体" w:eastAsia="宋体" w:hAnsi="宋体" w:cs="宋体"/>
          <w:b/>
          <w:bCs/>
          <w:color w:val="3A3A3A"/>
          <w:kern w:val="36"/>
          <w:sz w:val="36"/>
          <w:szCs w:val="36"/>
        </w:rPr>
      </w:pPr>
      <w:r w:rsidRPr="00B2364E">
        <w:rPr>
          <w:rFonts w:ascii="宋体" w:eastAsia="宋体" w:hAnsi="宋体" w:cs="宋体" w:hint="eastAsia"/>
          <w:b/>
          <w:bCs/>
          <w:color w:val="3A3A3A"/>
          <w:kern w:val="36"/>
          <w:sz w:val="36"/>
          <w:szCs w:val="36"/>
        </w:rPr>
        <w:t>2015年度国家社会科学基金重大项目（第一批）招标公告</w:t>
      </w:r>
    </w:p>
    <w:p w:rsidR="00B2364E" w:rsidRPr="00B2364E" w:rsidRDefault="00B2364E" w:rsidP="000529DA">
      <w:pPr>
        <w:widowControl/>
        <w:spacing w:line="315" w:lineRule="atLeast"/>
        <w:jc w:val="center"/>
        <w:outlineLvl w:val="3"/>
        <w:rPr>
          <w:rFonts w:ascii="宋体" w:eastAsia="宋体" w:hAnsi="宋体" w:cs="宋体"/>
          <w:color w:val="005BA2"/>
          <w:kern w:val="0"/>
          <w:sz w:val="18"/>
          <w:szCs w:val="18"/>
        </w:rPr>
      </w:pPr>
      <w:r w:rsidRPr="00B2364E">
        <w:rPr>
          <w:rFonts w:ascii="宋体" w:eastAsia="宋体" w:hAnsi="宋体" w:cs="宋体" w:hint="eastAsia"/>
          <w:color w:val="005BA2"/>
          <w:kern w:val="0"/>
          <w:sz w:val="18"/>
          <w:szCs w:val="18"/>
        </w:rPr>
        <w:t>  2015年04月01日11:20  来源：</w:t>
      </w:r>
      <w:hyperlink r:id="rId7" w:tgtFrame="_blank" w:history="1">
        <w:r w:rsidRPr="00B2364E">
          <w:rPr>
            <w:rFonts w:ascii="宋体" w:eastAsia="宋体" w:hAnsi="宋体" w:cs="宋体" w:hint="eastAsia"/>
            <w:color w:val="3A3A3A"/>
            <w:kern w:val="0"/>
            <w:sz w:val="18"/>
            <w:szCs w:val="18"/>
            <w:u w:val="single"/>
          </w:rPr>
          <w:t>全国哲学社会科学规划办公室</w:t>
        </w:r>
      </w:hyperlink>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经全国哲学社会科学规划领导小组批准，2015年度国家社会科学基金重大项目（第一批）面向全国公开招标。现将有关事项公告如下：</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一、招标单位</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全国哲学社会科学规划办公室</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二、招标对象</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主要包括中央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三、招标工作总的要求</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全面贯彻落实党的十八大和十八届三中、四中全会精神，以邓小平理论、“三个代表”重要思想、科学发展观为指导，深入学习贯彻习近平总书记系列重要讲话精神，紧紧围绕协调推进全面建成小康社会、全面深化改革、全面依法治国、全面从严治党的战略布局，坚持问题导向、突出问题意识，深入研究全局性、战略性、前瞻性问题，大力推动实践基础上的理论创新，着力推出有实践指导意义、有决策参考价值的重大成果，为促进经济平稳健康发展和社会和谐稳定提供理论支撑和智力支持。</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四、招标数量和资助强度</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lastRenderedPageBreak/>
        <w:t>本次重大项目招标共确定90个课题研究方向（后附），每个研究方向原则上确立1至2项中标课题；资助经费根据课题研究的实际需要确定，一般为每项80万元。</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五、投标资格要求</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（一）投标责任单位须具备下列条件：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1、在相关研究领域具有较强的科研力量和深厚的学术积累；</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2、设有专门负责科研管理的职能部门；</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3、能够为开展重大课题研究工作提供良好条件。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（二）投标者须符合下列条件：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1、首席专家要具有较高的政治素质、深厚的学术造诣和丰富的科研经验，社会责任感强，能够自觉</w:t>
      </w:r>
      <w:proofErr w:type="gramStart"/>
      <w:r w:rsidRPr="00B2364E">
        <w:rPr>
          <w:rFonts w:ascii="宋体" w:eastAsia="宋体" w:hAnsi="宋体" w:cs="宋体" w:hint="eastAsia"/>
          <w:color w:val="000000"/>
          <w:kern w:val="0"/>
          <w:szCs w:val="21"/>
        </w:rPr>
        <w:t>践行</w:t>
      </w:r>
      <w:proofErr w:type="gramEnd"/>
      <w:r w:rsidRPr="00B2364E">
        <w:rPr>
          <w:rFonts w:ascii="宋体" w:eastAsia="宋体" w:hAnsi="宋体" w:cs="宋体" w:hint="eastAsia"/>
          <w:color w:val="000000"/>
          <w:kern w:val="0"/>
          <w:szCs w:val="21"/>
        </w:rPr>
        <w:t>理论联系实际的优良学风；具有正高级专业技术职务或局级以上（含）领导职务，能够担负起课题研究实际组织者和指导者的责任；具有中华人民共和国国籍。首席专家只能为一名。</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2、在</w:t>
      </w:r>
      <w:proofErr w:type="gramStart"/>
      <w:r w:rsidRPr="00B2364E">
        <w:rPr>
          <w:rFonts w:ascii="宋体" w:eastAsia="宋体" w:hAnsi="宋体" w:cs="宋体" w:hint="eastAsia"/>
          <w:color w:val="000000"/>
          <w:kern w:val="0"/>
          <w:szCs w:val="21"/>
        </w:rPr>
        <w:t>研</w:t>
      </w:r>
      <w:proofErr w:type="gramEnd"/>
      <w:r w:rsidRPr="00B2364E">
        <w:rPr>
          <w:rFonts w:ascii="宋体" w:eastAsia="宋体" w:hAnsi="宋体" w:cs="宋体" w:hint="eastAsia"/>
          <w:color w:val="000000"/>
          <w:kern w:val="0"/>
          <w:szCs w:val="21"/>
        </w:rPr>
        <w:t>的国家社科基金重大项目、马克思主义理论研究和建设工程重大项目、教育部哲学社会科学研究重大课题攻关项目及其他国家级科研重大项目的首席专家，不能作为课题首席专家投标新的国家社科基金重大项目。申请教育部哲学社会科学研究重大课题攻关项目及其他国家级科研重大项目的首席专家同年度不能申请国家社科基金重大项目。</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3、首席专家不能作为子课题负责人或课题组成员参与本次投标的其他课题。子课题负责人只能参与一个投标课题。课题组成员最多参与两个投标课题。</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4、首席专家和子课题负责人必须有丰富的、与投标课题相关的前期研究成果。</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六、投标课题要求</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本公告发布的招标选题为研究方向和范围(附后)，投标者要据此设计具体题目。题目设计不能宽泛，要强化问题意识、突出问题导向，体现有限研究目标，突出实际应用价值和理论指导意义。特别是子课题设计不能大而全，要抓住几个关键问题，体现针对性。子课题数量一般不得超过5个。</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投标者要紧紧围绕重点问题深入实际调查研究，加强战略性思考，开展前瞻性研究，预期研究成果必须具有很高的实际应用价值，特别是研究结论和对策建议必须以真实可靠的数据案例为基础，努力为党和政府决策提供科学依据。</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3、完成时间一般为2年。</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七、投标纪律要求</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投标责任单位和首席专家要严格把关，切实把好政治方向关和学术质量关。各地社科规划办和在京委托管理机构，要从投标选题设计、课题内容论证、首席专家条件、前期研究成果、科研团队组建和责任单位情况等方面进行详细审查，合格者予以上报。</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投标者要发扬严谨求实、注重诚信的学风，自觉坚持公平竞争的原则，严格遵守国家社科基金项目管理规定。凡有弄虚作假、抄袭剽窃、违规违纪等行为的，一经查实，立即取消参评资格；如果中标，一律撤项，五年内不得申报国家社科基金项目。</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3、子课题负责人和课题组成员须征得本人同意，子课题负责人须在《投标书》上签字，否则视为违规申报。如果中标，子课题负责人一般不得变更。</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lastRenderedPageBreak/>
        <w:t>4、投标者可根据课题研究内容提出2名以内建议回避评审专家，课题评审组织者将根据评审工作的实际需要予以考虑。</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八、具体事项安排</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1、投标人可登录全国社科规划办网站（网址</w:t>
      </w:r>
      <w:hyperlink r:id="rId8" w:tgtFrame="_blank" w:history="1">
        <w:r w:rsidRPr="00B2364E">
          <w:rPr>
            <w:rFonts w:ascii="宋体" w:eastAsia="宋体" w:hAnsi="宋体" w:cs="宋体" w:hint="eastAsia"/>
            <w:b/>
            <w:bCs/>
            <w:color w:val="3A3A3A"/>
            <w:kern w:val="0"/>
            <w:szCs w:val="21"/>
            <w:u w:val="single"/>
          </w:rPr>
          <w:t>www.npopss-cn.gov.cn</w:t>
        </w:r>
      </w:hyperlink>
      <w:r w:rsidRPr="00B2364E">
        <w:rPr>
          <w:rFonts w:ascii="宋体" w:eastAsia="宋体" w:hAnsi="宋体" w:cs="宋体" w:hint="eastAsia"/>
          <w:color w:val="000000"/>
          <w:kern w:val="0"/>
          <w:szCs w:val="21"/>
        </w:rPr>
        <w:t>）直接下载</w:t>
      </w:r>
      <w:hyperlink r:id="rId9" w:tgtFrame="_blank" w:history="1">
        <w:r w:rsidRPr="00B2364E">
          <w:rPr>
            <w:rFonts w:ascii="宋体" w:eastAsia="宋体" w:hAnsi="宋体" w:cs="宋体" w:hint="eastAsia"/>
            <w:b/>
            <w:bCs/>
            <w:color w:val="3A3A3A"/>
            <w:kern w:val="0"/>
            <w:szCs w:val="21"/>
            <w:u w:val="single"/>
          </w:rPr>
          <w:t>《国家社科基金重大项目（第一批）投标申请书》</w:t>
        </w:r>
      </w:hyperlink>
      <w:r w:rsidRPr="00B2364E">
        <w:rPr>
          <w:rFonts w:ascii="宋体" w:eastAsia="宋体" w:hAnsi="宋体" w:cs="宋体" w:hint="eastAsia"/>
          <w:color w:val="000000"/>
          <w:kern w:val="0"/>
          <w:szCs w:val="21"/>
        </w:rPr>
        <w:t>及相关材料。投标书一律用计算机填写、A3纸双面印制中缝装订，</w:t>
      </w:r>
      <w:proofErr w:type="gramStart"/>
      <w:r w:rsidRPr="00B2364E">
        <w:rPr>
          <w:rFonts w:ascii="宋体" w:eastAsia="宋体" w:hAnsi="宋体" w:cs="宋体" w:hint="eastAsia"/>
          <w:color w:val="000000"/>
          <w:kern w:val="0"/>
          <w:szCs w:val="21"/>
        </w:rPr>
        <w:t>经责任</w:t>
      </w:r>
      <w:proofErr w:type="gramEnd"/>
      <w:r w:rsidRPr="00B2364E">
        <w:rPr>
          <w:rFonts w:ascii="宋体" w:eastAsia="宋体" w:hAnsi="宋体" w:cs="宋体" w:hint="eastAsia"/>
          <w:color w:val="000000"/>
          <w:kern w:val="0"/>
          <w:szCs w:val="21"/>
        </w:rPr>
        <w:t>单位审核盖章，由各地社科规划办或在京委托管理机构审核汇总后，统一报送全国社科规划</w:t>
      </w:r>
      <w:proofErr w:type="gramStart"/>
      <w:r w:rsidRPr="00B2364E">
        <w:rPr>
          <w:rFonts w:ascii="宋体" w:eastAsia="宋体" w:hAnsi="宋体" w:cs="宋体" w:hint="eastAsia"/>
          <w:color w:val="000000"/>
          <w:kern w:val="0"/>
          <w:szCs w:val="21"/>
        </w:rPr>
        <w:t>办基金处</w:t>
      </w:r>
      <w:proofErr w:type="gramEnd"/>
      <w:r w:rsidRPr="00B2364E">
        <w:rPr>
          <w:rFonts w:ascii="宋体" w:eastAsia="宋体" w:hAnsi="宋体" w:cs="宋体" w:hint="eastAsia"/>
          <w:color w:val="000000"/>
          <w:kern w:val="0"/>
          <w:szCs w:val="21"/>
        </w:rPr>
        <w:t>。</w:t>
      </w:r>
      <w:r w:rsidRPr="00B2364E">
        <w:rPr>
          <w:rFonts w:ascii="宋体" w:eastAsia="宋体" w:hAnsi="宋体" w:cs="宋体" w:hint="eastAsia"/>
          <w:b/>
          <w:bCs/>
          <w:color w:val="000000"/>
          <w:kern w:val="0"/>
          <w:szCs w:val="21"/>
        </w:rPr>
        <w:t>投标截止日期为2015年6月1日。</w:t>
      </w:r>
      <w:r w:rsidRPr="00B2364E">
        <w:rPr>
          <w:rFonts w:ascii="宋体" w:eastAsia="宋体" w:hAnsi="宋体" w:cs="宋体" w:hint="eastAsia"/>
          <w:color w:val="000000"/>
          <w:kern w:val="0"/>
          <w:szCs w:val="21"/>
        </w:rPr>
        <w:t>个人单独投标不予受理，逾期不予受理。</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各地社科规划办或在京委托管理机构报送全国社科规划办的材料包括：（1）每项《投标书》纸质文本8份，其中原件1份、复印件7份；（2）每项《投标书》电子文本1份（请用Word文件格式制作）；（3）投标材料汇总清单（</w:t>
      </w:r>
      <w:proofErr w:type="gramStart"/>
      <w:r w:rsidRPr="00B2364E">
        <w:rPr>
          <w:rFonts w:ascii="宋体" w:eastAsia="宋体" w:hAnsi="宋体" w:cs="宋体" w:hint="eastAsia"/>
          <w:color w:val="000000"/>
          <w:kern w:val="0"/>
          <w:szCs w:val="21"/>
        </w:rPr>
        <w:t>请严格</w:t>
      </w:r>
      <w:proofErr w:type="gramEnd"/>
      <w:r w:rsidRPr="00B2364E">
        <w:rPr>
          <w:rFonts w:ascii="宋体" w:eastAsia="宋体" w:hAnsi="宋体" w:cs="宋体" w:hint="eastAsia"/>
          <w:color w:val="000000"/>
          <w:kern w:val="0"/>
          <w:szCs w:val="21"/>
        </w:rPr>
        <w:t>按照样表运用Excel文件格式制作）。请各地将《投标书》和汇总清单的电子文本通过电子邮件发至全国社科规划</w:t>
      </w:r>
      <w:proofErr w:type="gramStart"/>
      <w:r w:rsidRPr="00B2364E">
        <w:rPr>
          <w:rFonts w:ascii="宋体" w:eastAsia="宋体" w:hAnsi="宋体" w:cs="宋体" w:hint="eastAsia"/>
          <w:color w:val="000000"/>
          <w:kern w:val="0"/>
          <w:szCs w:val="21"/>
        </w:rPr>
        <w:t>办基金处</w:t>
      </w:r>
      <w:proofErr w:type="gramEnd"/>
      <w:r w:rsidRPr="00B2364E">
        <w:rPr>
          <w:rFonts w:ascii="宋体" w:eastAsia="宋体" w:hAnsi="宋体" w:cs="宋体" w:hint="eastAsia"/>
          <w:color w:val="000000"/>
          <w:kern w:val="0"/>
          <w:szCs w:val="21"/>
        </w:rPr>
        <w:t>。</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2、全国社科规划办对投标书进行资格审查，并组织专家对通过资格审查的投标课题进行评审，提出建议中标课题名单。</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3、建议中标课题名单报经全国哲学社会科学规划领导小组审批后，通过全国社科规划办网站公示7天。公示期满，对无异议者下达中标通知书。</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 </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联系电话：010—83083062、83083053</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电子邮箱：ghbjjc@vip.163.com</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 </w:t>
      </w:r>
    </w:p>
    <w:p w:rsidR="00B2364E" w:rsidRPr="00B2364E" w:rsidRDefault="00B2364E" w:rsidP="000529DA">
      <w:pPr>
        <w:widowControl/>
        <w:spacing w:line="375" w:lineRule="atLeast"/>
        <w:ind w:firstLine="480"/>
        <w:jc w:val="right"/>
        <w:rPr>
          <w:rFonts w:ascii="宋体" w:eastAsia="宋体" w:hAnsi="宋体" w:cs="宋体"/>
          <w:color w:val="000000"/>
          <w:kern w:val="0"/>
          <w:szCs w:val="21"/>
        </w:rPr>
      </w:pPr>
      <w:r w:rsidRPr="00B2364E">
        <w:rPr>
          <w:rFonts w:ascii="宋体" w:eastAsia="宋体" w:hAnsi="宋体" w:cs="宋体" w:hint="eastAsia"/>
          <w:color w:val="000000"/>
          <w:kern w:val="0"/>
          <w:szCs w:val="21"/>
        </w:rPr>
        <w:t>全国哲学社会科学规划办公室</w:t>
      </w:r>
    </w:p>
    <w:p w:rsidR="00B2364E" w:rsidRPr="00B2364E" w:rsidRDefault="00B2364E" w:rsidP="000529DA">
      <w:pPr>
        <w:widowControl/>
        <w:spacing w:line="375" w:lineRule="atLeast"/>
        <w:ind w:firstLine="480"/>
        <w:jc w:val="right"/>
        <w:rPr>
          <w:rFonts w:ascii="宋体" w:eastAsia="宋体" w:hAnsi="宋体" w:cs="宋体"/>
          <w:color w:val="000000"/>
          <w:kern w:val="0"/>
          <w:szCs w:val="21"/>
        </w:rPr>
      </w:pPr>
      <w:r w:rsidRPr="00B2364E">
        <w:rPr>
          <w:rFonts w:ascii="宋体" w:eastAsia="宋体" w:hAnsi="宋体" w:cs="宋体" w:hint="eastAsia"/>
          <w:color w:val="000000"/>
          <w:kern w:val="0"/>
          <w:szCs w:val="21"/>
        </w:rPr>
        <w:t>2015年4月1日</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附件：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1、</w:t>
      </w:r>
      <w:hyperlink r:id="rId10" w:tgtFrame="_blank" w:history="1">
        <w:r w:rsidRPr="00B2364E">
          <w:rPr>
            <w:rFonts w:ascii="宋体" w:eastAsia="宋体" w:hAnsi="宋体" w:cs="宋体" w:hint="eastAsia"/>
            <w:b/>
            <w:bCs/>
            <w:color w:val="3A3A3A"/>
            <w:kern w:val="0"/>
            <w:szCs w:val="21"/>
            <w:u w:val="single"/>
          </w:rPr>
          <w:t>2015年度国家社会科学基金重大项目（第一批）投标申请书</w:t>
        </w:r>
      </w:hyperlink>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2、</w:t>
      </w:r>
      <w:hyperlink r:id="rId11" w:tgtFrame="_blank" w:history="1">
        <w:r w:rsidRPr="00B2364E">
          <w:rPr>
            <w:rFonts w:ascii="宋体" w:eastAsia="宋体" w:hAnsi="宋体" w:cs="宋体" w:hint="eastAsia"/>
            <w:b/>
            <w:bCs/>
            <w:color w:val="3A3A3A"/>
            <w:kern w:val="0"/>
            <w:szCs w:val="21"/>
            <w:u w:val="single"/>
          </w:rPr>
          <w:t>2015年国家社会科学基金重大项目（第一批）投标材料汇总表</w:t>
        </w:r>
      </w:hyperlink>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Cs w:val="21"/>
        </w:rPr>
        <w:t>3、</w:t>
      </w:r>
      <w:hyperlink r:id="rId12" w:tgtFrame="_blank" w:history="1">
        <w:r w:rsidRPr="00B2364E">
          <w:rPr>
            <w:rFonts w:ascii="宋体" w:eastAsia="宋体" w:hAnsi="宋体" w:cs="宋体" w:hint="eastAsia"/>
            <w:b/>
            <w:bCs/>
            <w:color w:val="3A3A3A"/>
            <w:kern w:val="0"/>
            <w:szCs w:val="21"/>
            <w:u w:val="single"/>
          </w:rPr>
          <w:t>附表</w:t>
        </w:r>
      </w:hyperlink>
    </w:p>
    <w:p w:rsidR="00B2364E" w:rsidRPr="00B2364E" w:rsidRDefault="00B2364E" w:rsidP="000529DA">
      <w:pPr>
        <w:widowControl/>
        <w:spacing w:line="375" w:lineRule="atLeast"/>
        <w:ind w:firstLine="480"/>
        <w:jc w:val="right"/>
        <w:rPr>
          <w:rFonts w:ascii="宋体" w:eastAsia="宋体" w:hAnsi="宋体" w:cs="宋体"/>
          <w:color w:val="000000"/>
          <w:kern w:val="0"/>
          <w:szCs w:val="21"/>
        </w:rPr>
      </w:pPr>
      <w:r w:rsidRPr="00B2364E">
        <w:rPr>
          <w:rFonts w:ascii="宋体" w:eastAsia="宋体" w:hAnsi="宋体" w:cs="宋体" w:hint="eastAsia"/>
          <w:color w:val="000000"/>
          <w:kern w:val="0"/>
          <w:szCs w:val="21"/>
        </w:rPr>
        <w:t> </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b/>
          <w:bCs/>
          <w:color w:val="000000"/>
          <w:kern w:val="0"/>
          <w:sz w:val="24"/>
          <w:szCs w:val="24"/>
        </w:rPr>
        <w:t>2015年度国家社会科学基金重大项目（第一批）招标课题研究方向</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1．习近平总书记系列重要讲话精神的科学内涵、精神实质和实践要求研究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2．协调推进“四个全面”战略布局的重大问题研究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3．新的历史条件下思想建党和制度治党研究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4．改革开放以来我国经济增长理论与实践研究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5．我国经济发展新常态的趋势性特征及政策取向研究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6．新常态下我国经济增长动力转换和新增长点培育研究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7．新常态下我国宏观经济形势监测和经济增长速度预测研究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8．新常态下完善我国宏观调控体系研究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9．稳增长、调结构的政策工具选择和创新研究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lastRenderedPageBreak/>
        <w:t>10．新常态</w:t>
      </w:r>
      <w:proofErr w:type="gramStart"/>
      <w:r w:rsidRPr="00B2364E">
        <w:rPr>
          <w:rFonts w:ascii="宋体" w:eastAsia="宋体" w:hAnsi="宋体" w:cs="宋体" w:hint="eastAsia"/>
          <w:color w:val="000000"/>
          <w:kern w:val="0"/>
          <w:szCs w:val="21"/>
        </w:rPr>
        <w:t>下地方</w:t>
      </w:r>
      <w:proofErr w:type="gramEnd"/>
      <w:r w:rsidRPr="00B2364E">
        <w:rPr>
          <w:rFonts w:ascii="宋体" w:eastAsia="宋体" w:hAnsi="宋体" w:cs="宋体" w:hint="eastAsia"/>
          <w:color w:val="000000"/>
          <w:kern w:val="0"/>
          <w:szCs w:val="21"/>
        </w:rPr>
        <w:t>经济增长质量和效益的监测预警系统和政策支撑体系构建研究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11．新常态下建立多点支撑的消费增长格局研究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12．实现全面建成小康社会的经济社会指标测算和评价研究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13．“十三五”时期我国经济社会发展重大战略问题研究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14．“一带一路”战略实施中的重点难点问题研究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15．京津冀协同发展战略研究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16．推进长江经济带发展研究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17．我国经济发展新常态与货币政策研究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18．建立事权和支出责任相适应的财政体制研究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19．农业现代化建设的制度引领和保障研究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20．城镇化对我国农业农村发展的影响与对策研究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21．三权分置、农地流转与农民承包权益保护研究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22．新型</w:t>
      </w:r>
      <w:proofErr w:type="gramStart"/>
      <w:r w:rsidRPr="00B2364E">
        <w:rPr>
          <w:rFonts w:ascii="宋体" w:eastAsia="宋体" w:hAnsi="宋体" w:cs="宋体" w:hint="eastAsia"/>
          <w:color w:val="000000"/>
          <w:kern w:val="0"/>
          <w:szCs w:val="21"/>
        </w:rPr>
        <w:t>城镇化下农产品</w:t>
      </w:r>
      <w:proofErr w:type="gramEnd"/>
      <w:r w:rsidRPr="00B2364E">
        <w:rPr>
          <w:rFonts w:ascii="宋体" w:eastAsia="宋体" w:hAnsi="宋体" w:cs="宋体" w:hint="eastAsia"/>
          <w:color w:val="000000"/>
          <w:kern w:val="0"/>
          <w:szCs w:val="21"/>
        </w:rPr>
        <w:t>物流体系创新与发展战略研究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23．城乡统一建设用地构建及利益分配关系研究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24．推动我国传统产业向中高端发展研究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25．扩大内需与工业转型发展研究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26．国有企业改革和制度创新研究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27．创造有利于制造业发展的竞争环境研究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28．健全金融为实体经济服务的体制机制研究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29．互联网金融理论、实践与政策研究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30．普惠金融发展路径选择研究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31．我国政策性融资体系改革创新研究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32．民间融资安全与金融风险防范研究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33．大规模外汇储备管理研究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34．我国资源资本化及对应市场建设研究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35．稀有资源开发利用的国家战略研究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36．全球价值</w:t>
      </w:r>
      <w:proofErr w:type="gramStart"/>
      <w:r w:rsidRPr="00B2364E">
        <w:rPr>
          <w:rFonts w:ascii="宋体" w:eastAsia="宋体" w:hAnsi="宋体" w:cs="宋体" w:hint="eastAsia"/>
          <w:color w:val="000000"/>
          <w:kern w:val="0"/>
          <w:szCs w:val="21"/>
        </w:rPr>
        <w:t>链发展</w:t>
      </w:r>
      <w:proofErr w:type="gramEnd"/>
      <w:r w:rsidRPr="00B2364E">
        <w:rPr>
          <w:rFonts w:ascii="宋体" w:eastAsia="宋体" w:hAnsi="宋体" w:cs="宋体" w:hint="eastAsia"/>
          <w:color w:val="000000"/>
          <w:kern w:val="0"/>
          <w:szCs w:val="21"/>
        </w:rPr>
        <w:t>变化与我国创新驱动发展战略研究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37．国家治理体系现代化与国家责任研究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38．我国中长期规划决策机制及方法论研究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39．我国经济体制改革试点第三方评估研究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40．新型</w:t>
      </w:r>
      <w:proofErr w:type="gramStart"/>
      <w:r w:rsidRPr="00B2364E">
        <w:rPr>
          <w:rFonts w:ascii="宋体" w:eastAsia="宋体" w:hAnsi="宋体" w:cs="宋体" w:hint="eastAsia"/>
          <w:color w:val="000000"/>
          <w:kern w:val="0"/>
          <w:szCs w:val="21"/>
        </w:rPr>
        <w:t>城镇化下我国</w:t>
      </w:r>
      <w:proofErr w:type="gramEnd"/>
      <w:r w:rsidRPr="00B2364E">
        <w:rPr>
          <w:rFonts w:ascii="宋体" w:eastAsia="宋体" w:hAnsi="宋体" w:cs="宋体" w:hint="eastAsia"/>
          <w:color w:val="000000"/>
          <w:kern w:val="0"/>
          <w:szCs w:val="21"/>
        </w:rPr>
        <w:t>行政区划设置优化及其评估研究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41．大数据时代城市公共安全管理研究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42．当前反</w:t>
      </w:r>
      <w:proofErr w:type="gramStart"/>
      <w:r w:rsidRPr="00B2364E">
        <w:rPr>
          <w:rFonts w:ascii="宋体" w:eastAsia="宋体" w:hAnsi="宋体" w:cs="宋体" w:hint="eastAsia"/>
          <w:color w:val="000000"/>
          <w:kern w:val="0"/>
          <w:szCs w:val="21"/>
        </w:rPr>
        <w:t>恐维稳形势</w:t>
      </w:r>
      <w:proofErr w:type="gramEnd"/>
      <w:r w:rsidRPr="00B2364E">
        <w:rPr>
          <w:rFonts w:ascii="宋体" w:eastAsia="宋体" w:hAnsi="宋体" w:cs="宋体" w:hint="eastAsia"/>
          <w:color w:val="000000"/>
          <w:kern w:val="0"/>
          <w:szCs w:val="21"/>
        </w:rPr>
        <w:t>及对策研究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43．依法管理宗教与去宗教极端化研究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44．西方政治模式在非西方国家的困境研究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45．我国传统价值观与社会主义核心价值观建设研究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46．网络文化安全治理研究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lastRenderedPageBreak/>
        <w:t>47．诚信文化与社会信用体系建设研究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48．增进当代中国价值观念的国际理解与国际传播策略研究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49．大数据时代中国形象研究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50．提升中国政治话语体系的国际影响力研究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51．中国特色国际新闻传播人才培养模式与创新研究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52．我国社会发展新趋势研究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53．社会转型背景下我国城乡关系研究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54．网络社会发展规律及演化趋势研究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55．我国城市社区建设的方向与重点研究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56．网格化社会管理向网络化社会治理转型研究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57．我国城市人口可持续发展研究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58．新常态下我国劳动力市场的新表现和新挑战研究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59．建立中国特色劳动关系协调机制研究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60．中国特色现代社会福利制度框架设计研究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61．发展中国家和地区社会流动比较研究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62．新常态下产业集聚的环境效应与调控政策研究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63．完善重点生态功能区市场化生态补偿机制研究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64．我国低碳城市建设评价指标体系研究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65．生态文明建设背景下自然资源治理体系构建研究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66．我国能源开发利用的升级创新研究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67．世界经济中长期发展趋势及中国政策取向研究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68．构建开放型经济新体制的重点及基本框架研究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69．国际地缘经济格局与我国新阶段开放经济战略研究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70．“一带一路”战略与中国参与全球经济治理问题研究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71．引进外资与对外投资两大开放战略的协调机制与政策研究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72．全球大宗商品贸易定价机制演进与国际经贸格局变迁研究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73．全球产业链转移新趋势与中国出口价值链提升研究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74．国际能源新形势对中国发展与战略环境影响研究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75．中国海外资产安全问题研究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76．我国海外重大基础设施投资项目风险防控机制与应对策略研究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77．中国企业</w:t>
      </w:r>
      <w:proofErr w:type="gramStart"/>
      <w:r w:rsidRPr="00B2364E">
        <w:rPr>
          <w:rFonts w:ascii="宋体" w:eastAsia="宋体" w:hAnsi="宋体" w:cs="宋体" w:hint="eastAsia"/>
          <w:color w:val="000000"/>
          <w:kern w:val="0"/>
          <w:szCs w:val="21"/>
        </w:rPr>
        <w:t>走出去跨文化</w:t>
      </w:r>
      <w:proofErr w:type="gramEnd"/>
      <w:r w:rsidRPr="00B2364E">
        <w:rPr>
          <w:rFonts w:ascii="宋体" w:eastAsia="宋体" w:hAnsi="宋体" w:cs="宋体" w:hint="eastAsia"/>
          <w:color w:val="000000"/>
          <w:kern w:val="0"/>
          <w:szCs w:val="21"/>
        </w:rPr>
        <w:t>大数据平台建设</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78．中国特色大国外交的理论探索和实践创新研究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79．中国在未来国际体系与国际秩序变革中的地位和作用研究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80．全球治理机制与规则改革的战略研究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81．新形势下国家安全能力建设研究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82．亚洲安全新架构的顶层设计和路径探索研究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83．全球政治与安全领域的热点问题与中国的战略选择研究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lastRenderedPageBreak/>
        <w:t>84．美国全球战略的调整及走向研究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85．中国对非洲关系的国际战略研究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86．中拉关系及对拉战略研究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87．中亚国家政治和社会稳定及其发展趋势研究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88．东南亚安全格局对我国家安全战略影响及对策研究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89．孟中印</w:t>
      </w:r>
      <w:proofErr w:type="gramStart"/>
      <w:r w:rsidRPr="00B2364E">
        <w:rPr>
          <w:rFonts w:ascii="宋体" w:eastAsia="宋体" w:hAnsi="宋体" w:cs="宋体" w:hint="eastAsia"/>
          <w:color w:val="000000"/>
          <w:kern w:val="0"/>
          <w:szCs w:val="21"/>
        </w:rPr>
        <w:t>缅经济</w:t>
      </w:r>
      <w:proofErr w:type="gramEnd"/>
      <w:r w:rsidRPr="00B2364E">
        <w:rPr>
          <w:rFonts w:ascii="宋体" w:eastAsia="宋体" w:hAnsi="宋体" w:cs="宋体" w:hint="eastAsia"/>
          <w:color w:val="000000"/>
          <w:kern w:val="0"/>
          <w:szCs w:val="21"/>
        </w:rPr>
        <w:t>走廊社会文化基础调查研究</w:t>
      </w:r>
    </w:p>
    <w:p w:rsidR="00B2364E" w:rsidRPr="00B2364E" w:rsidRDefault="00B2364E" w:rsidP="000529DA">
      <w:pPr>
        <w:widowControl/>
        <w:spacing w:line="375" w:lineRule="atLeast"/>
        <w:ind w:firstLine="480"/>
        <w:jc w:val="left"/>
        <w:rPr>
          <w:rFonts w:ascii="宋体" w:eastAsia="宋体" w:hAnsi="宋体" w:cs="宋体"/>
          <w:color w:val="000000"/>
          <w:kern w:val="0"/>
          <w:szCs w:val="21"/>
        </w:rPr>
      </w:pPr>
      <w:r w:rsidRPr="00B2364E">
        <w:rPr>
          <w:rFonts w:ascii="宋体" w:eastAsia="宋体" w:hAnsi="宋体" w:cs="宋体" w:hint="eastAsia"/>
          <w:color w:val="000000"/>
          <w:kern w:val="0"/>
          <w:szCs w:val="21"/>
        </w:rPr>
        <w:t>90．中外关系数据库建设 </w:t>
      </w:r>
    </w:p>
    <w:p w:rsidR="00521887" w:rsidRPr="00B2364E" w:rsidRDefault="00521887" w:rsidP="000529DA"/>
    <w:sectPr w:rsidR="00521887" w:rsidRPr="00B236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F4BCE"/>
    <w:multiLevelType w:val="hybridMultilevel"/>
    <w:tmpl w:val="AFB2EADE"/>
    <w:lvl w:ilvl="0" w:tplc="0CDCD868">
      <w:start w:val="1"/>
      <w:numFmt w:val="decimal"/>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64E"/>
    <w:rsid w:val="000529DA"/>
    <w:rsid w:val="00521887"/>
    <w:rsid w:val="00B2364E"/>
    <w:rsid w:val="00D41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364E"/>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B2364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2364E"/>
    <w:rPr>
      <w:rFonts w:ascii="宋体" w:eastAsia="宋体" w:hAnsi="宋体" w:cs="宋体"/>
      <w:b/>
      <w:bCs/>
      <w:kern w:val="36"/>
      <w:sz w:val="48"/>
      <w:szCs w:val="48"/>
    </w:rPr>
  </w:style>
  <w:style w:type="character" w:customStyle="1" w:styleId="4Char">
    <w:name w:val="标题 4 Char"/>
    <w:basedOn w:val="a0"/>
    <w:link w:val="4"/>
    <w:uiPriority w:val="9"/>
    <w:rsid w:val="00B2364E"/>
    <w:rPr>
      <w:rFonts w:ascii="宋体" w:eastAsia="宋体" w:hAnsi="宋体" w:cs="宋体"/>
      <w:b/>
      <w:bCs/>
      <w:kern w:val="0"/>
      <w:sz w:val="24"/>
      <w:szCs w:val="24"/>
    </w:rPr>
  </w:style>
  <w:style w:type="character" w:styleId="a3">
    <w:name w:val="Hyperlink"/>
    <w:basedOn w:val="a0"/>
    <w:uiPriority w:val="99"/>
    <w:semiHidden/>
    <w:unhideWhenUsed/>
    <w:rsid w:val="00B2364E"/>
    <w:rPr>
      <w:color w:val="0000FF"/>
      <w:u w:val="single"/>
    </w:rPr>
  </w:style>
  <w:style w:type="paragraph" w:styleId="a4">
    <w:name w:val="Normal (Web)"/>
    <w:basedOn w:val="a"/>
    <w:uiPriority w:val="99"/>
    <w:semiHidden/>
    <w:unhideWhenUsed/>
    <w:rsid w:val="00B2364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2364E"/>
    <w:rPr>
      <w:b/>
      <w:bCs/>
    </w:rPr>
  </w:style>
  <w:style w:type="paragraph" w:styleId="a6">
    <w:name w:val="List Paragraph"/>
    <w:basedOn w:val="a"/>
    <w:uiPriority w:val="34"/>
    <w:qFormat/>
    <w:rsid w:val="000529D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364E"/>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B2364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2364E"/>
    <w:rPr>
      <w:rFonts w:ascii="宋体" w:eastAsia="宋体" w:hAnsi="宋体" w:cs="宋体"/>
      <w:b/>
      <w:bCs/>
      <w:kern w:val="36"/>
      <w:sz w:val="48"/>
      <w:szCs w:val="48"/>
    </w:rPr>
  </w:style>
  <w:style w:type="character" w:customStyle="1" w:styleId="4Char">
    <w:name w:val="标题 4 Char"/>
    <w:basedOn w:val="a0"/>
    <w:link w:val="4"/>
    <w:uiPriority w:val="9"/>
    <w:rsid w:val="00B2364E"/>
    <w:rPr>
      <w:rFonts w:ascii="宋体" w:eastAsia="宋体" w:hAnsi="宋体" w:cs="宋体"/>
      <w:b/>
      <w:bCs/>
      <w:kern w:val="0"/>
      <w:sz w:val="24"/>
      <w:szCs w:val="24"/>
    </w:rPr>
  </w:style>
  <w:style w:type="character" w:styleId="a3">
    <w:name w:val="Hyperlink"/>
    <w:basedOn w:val="a0"/>
    <w:uiPriority w:val="99"/>
    <w:semiHidden/>
    <w:unhideWhenUsed/>
    <w:rsid w:val="00B2364E"/>
    <w:rPr>
      <w:color w:val="0000FF"/>
      <w:u w:val="single"/>
    </w:rPr>
  </w:style>
  <w:style w:type="paragraph" w:styleId="a4">
    <w:name w:val="Normal (Web)"/>
    <w:basedOn w:val="a"/>
    <w:uiPriority w:val="99"/>
    <w:semiHidden/>
    <w:unhideWhenUsed/>
    <w:rsid w:val="00B2364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2364E"/>
    <w:rPr>
      <w:b/>
      <w:bCs/>
    </w:rPr>
  </w:style>
  <w:style w:type="paragraph" w:styleId="a6">
    <w:name w:val="List Paragraph"/>
    <w:basedOn w:val="a"/>
    <w:uiPriority w:val="34"/>
    <w:qFormat/>
    <w:rsid w:val="000529D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45686">
      <w:bodyDiv w:val="1"/>
      <w:marLeft w:val="0"/>
      <w:marRight w:val="0"/>
      <w:marTop w:val="0"/>
      <w:marBottom w:val="0"/>
      <w:divBdr>
        <w:top w:val="none" w:sz="0" w:space="0" w:color="auto"/>
        <w:left w:val="none" w:sz="0" w:space="0" w:color="auto"/>
        <w:bottom w:val="none" w:sz="0" w:space="0" w:color="auto"/>
        <w:right w:val="none" w:sz="0" w:space="0" w:color="auto"/>
      </w:divBdr>
    </w:div>
    <w:div w:id="82196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opss-cn.gov.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popss-cn.gov.cn/" TargetMode="External"/><Relationship Id="rId12" Type="http://schemas.openxmlformats.org/officeDocument/2006/relationships/hyperlink" Target="http://www.npopss-cn.gov.cn/NMediaFile/2015/0401/MAIN201504011127000249173735242.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popss-cn.gov.cn/NMediaFile/2015/0401/MAIN201504011127000130813101392.xls" TargetMode="External"/><Relationship Id="rId5" Type="http://schemas.openxmlformats.org/officeDocument/2006/relationships/settings" Target="settings.xml"/><Relationship Id="rId10" Type="http://schemas.openxmlformats.org/officeDocument/2006/relationships/hyperlink" Target="http://www.npopss-cn.gov.cn/NMediaFile/2015/0401/MAIN201504011127000041950536512.doc" TargetMode="External"/><Relationship Id="rId4" Type="http://schemas.microsoft.com/office/2007/relationships/stylesWithEffects" Target="stylesWithEffects.xml"/><Relationship Id="rId9" Type="http://schemas.openxmlformats.org/officeDocument/2006/relationships/hyperlink" Target="http://www.npopss-cn.gov.cn/NMediaFile/2015/0401/MAIN201504011127000562908772284.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DE01B-A074-4486-8DA0-910030D48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776</Words>
  <Characters>4428</Characters>
  <Application>Microsoft Office Word</Application>
  <DocSecurity>0</DocSecurity>
  <Lines>36</Lines>
  <Paragraphs>10</Paragraphs>
  <ScaleCrop>false</ScaleCrop>
  <Company>zju</Company>
  <LinksUpToDate>false</LinksUpToDate>
  <CharactersWithSpaces>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2015-04-01T07:04:00Z</dcterms:created>
  <dcterms:modified xsi:type="dcterms:W3CDTF">2015-04-01T07:33:00Z</dcterms:modified>
</cp:coreProperties>
</file>