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56" w:lineRule="exact"/>
        <w:rPr>
          <w:rFonts w:hint="eastAsia" w:asciiTheme="majorEastAsia" w:hAnsiTheme="majorEastAsia" w:eastAsiaTheme="majorEastAsia" w:cstheme="majorEastAsia"/>
          <w:b/>
          <w:color w:val="000007"/>
          <w:sz w:val="24"/>
          <w:szCs w:val="24"/>
        </w:rPr>
      </w:pPr>
      <w:r>
        <w:rPr>
          <w:rFonts w:asciiTheme="majorEastAsia" w:hAnsiTheme="majorEastAsia" w:eastAsiaTheme="majorEastAsia" w:cstheme="majorEastAsia"/>
          <w:b/>
          <w:color w:val="000007"/>
          <w:sz w:val="24"/>
          <w:szCs w:val="24"/>
        </w:rPr>
        <w:t>附件</w:t>
      </w:r>
      <w:r>
        <w:rPr>
          <w:rFonts w:hint="eastAsia" w:asciiTheme="majorEastAsia" w:hAnsiTheme="majorEastAsia" w:eastAsiaTheme="majorEastAsia" w:cstheme="majorEastAsia"/>
          <w:b/>
          <w:color w:val="000007"/>
          <w:sz w:val="24"/>
          <w:szCs w:val="24"/>
        </w:rPr>
        <w:t>1</w:t>
      </w:r>
    </w:p>
    <w:p>
      <w:pPr>
        <w:spacing w:line="556" w:lineRule="exact"/>
        <w:ind w:left="683"/>
        <w:rPr>
          <w:rFonts w:ascii="Microsoft JhengHei" w:eastAsia="Microsoft JhengHei"/>
          <w:b/>
          <w:sz w:val="36"/>
        </w:rPr>
      </w:pPr>
      <w:r>
        <w:rPr>
          <w:rFonts w:hint="eastAsia" w:asciiTheme="majorEastAsia" w:hAnsiTheme="majorEastAsia" w:eastAsiaTheme="majorEastAsia" w:cstheme="majorEastAsia"/>
          <w:b/>
          <w:color w:val="000007"/>
          <w:sz w:val="32"/>
          <w:szCs w:val="32"/>
        </w:rPr>
        <w:t>马克思主义学院 2017 级硕士研究生学位论文答辩安排</w:t>
      </w:r>
    </w:p>
    <w:p>
      <w:pPr>
        <w:pStyle w:val="2"/>
        <w:spacing w:before="237" w:line="377" w:lineRule="exact"/>
        <w:ind w:left="220"/>
        <w:rPr>
          <w:rFonts w:asciiTheme="minorEastAsia" w:hAnsiTheme="minorEastAsia" w:eastAsiaTheme="minorEastAsia" w:cstheme="minorEastAsia"/>
          <w:color w:val="000007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>第一组</w:t>
      </w:r>
    </w:p>
    <w:p>
      <w:pPr>
        <w:pStyle w:val="2"/>
        <w:spacing w:before="237"/>
        <w:ind w:left="220"/>
        <w:rPr>
          <w:rFonts w:eastAsia="宋体"/>
          <w:color w:val="000007"/>
        </w:rPr>
      </w:pPr>
      <w:r>
        <w:rPr>
          <w:rFonts w:hint="eastAsia" w:eastAsia="宋体"/>
          <w:color w:val="000007"/>
          <w:lang w:val="en-US" w:bidi="ar-SA"/>
        </w:rPr>
        <w:drawing>
          <wp:inline distT="0" distB="0" distL="114300" distR="114300">
            <wp:extent cx="2113280" cy="2788920"/>
            <wp:effectExtent l="0" t="0" r="1270" b="1143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77" w:lineRule="exact"/>
        <w:ind w:firstLine="241" w:firstLineChars="100"/>
        <w:rPr>
          <w:rFonts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 xml:space="preserve">1、答辩时间：2020 年 3 月 </w:t>
      </w:r>
      <w:r>
        <w:rPr>
          <w:rFonts w:asciiTheme="minorEastAsia" w:hAnsiTheme="minorEastAsia" w:eastAsiaTheme="minorEastAsia" w:cstheme="minorEastAsia"/>
          <w:color w:val="000007"/>
          <w:lang w:val="en-US"/>
        </w:rPr>
        <w:t>18</w:t>
      </w:r>
      <w:r>
        <w:rPr>
          <w:rFonts w:hint="eastAsia" w:asciiTheme="minorEastAsia" w:hAnsiTheme="minorEastAsia" w:eastAsiaTheme="minorEastAsia" w:cstheme="minorEastAsia"/>
          <w:color w:val="000007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7"/>
        </w:rPr>
        <w:t>日 13:</w:t>
      </w:r>
      <w:r>
        <w:rPr>
          <w:rFonts w:hint="eastAsia" w:asciiTheme="minorEastAsia" w:hAnsiTheme="minorEastAsia" w:eastAsiaTheme="minorEastAsia" w:cstheme="minorEastAsia"/>
          <w:color w:val="000007"/>
          <w:lang w:val="en-US"/>
        </w:rPr>
        <w:t>00</w:t>
      </w:r>
    </w:p>
    <w:p>
      <w:pPr>
        <w:pStyle w:val="2"/>
        <w:spacing w:before="1" w:line="381" w:lineRule="exact"/>
        <w:ind w:firstLine="241" w:firstLineChars="1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 xml:space="preserve">2、答辩地点：钉钉群 </w:t>
      </w:r>
    </w:p>
    <w:p>
      <w:pPr>
        <w:pStyle w:val="2"/>
        <w:spacing w:line="381" w:lineRule="exact"/>
        <w:ind w:left="22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>3、答辩委员会成员</w:t>
      </w:r>
    </w:p>
    <w:p>
      <w:pPr>
        <w:pStyle w:val="2"/>
        <w:rPr>
          <w:sz w:val="9"/>
        </w:rPr>
      </w:pPr>
    </w:p>
    <w:tbl>
      <w:tblPr>
        <w:tblStyle w:val="5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0"/>
        <w:gridCol w:w="1730"/>
        <w:gridCol w:w="2177"/>
        <w:gridCol w:w="2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1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答辩委员会</w:t>
            </w:r>
          </w:p>
        </w:tc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姓名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spacing w:line="292" w:lineRule="exact"/>
              <w:ind w:left="3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职称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6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主席</w:t>
            </w:r>
          </w:p>
        </w:tc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兰婷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教授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60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中国计量大学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  <w:vMerge w:val="restart"/>
            <w:vAlign w:val="center"/>
          </w:tcPr>
          <w:p>
            <w:pPr>
              <w:pStyle w:val="10"/>
              <w:spacing w:before="4"/>
              <w:ind w:left="0"/>
              <w:jc w:val="center"/>
              <w:rPr>
                <w:rFonts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>
            <w:pPr>
              <w:pStyle w:val="10"/>
              <w:ind w:left="7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委员</w:t>
            </w:r>
          </w:p>
        </w:tc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王海稳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教授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戚明钧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研究员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  <w:t>贺武华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教授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  <w:t>刘孝菊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副教授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  <w:vAlign w:val="center"/>
          </w:tcPr>
          <w:p>
            <w:pPr>
              <w:pStyle w:val="10"/>
              <w:spacing w:line="292" w:lineRule="exact"/>
              <w:ind w:left="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秘书</w:t>
            </w:r>
          </w:p>
        </w:tc>
        <w:tc>
          <w:tcPr>
            <w:tcW w:w="1730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王晨</w:t>
            </w:r>
          </w:p>
        </w:tc>
        <w:tc>
          <w:tcPr>
            <w:tcW w:w="2177" w:type="dxa"/>
            <w:vAlign w:val="center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讲师</w:t>
            </w:r>
          </w:p>
        </w:tc>
        <w:tc>
          <w:tcPr>
            <w:tcW w:w="2885" w:type="dxa"/>
            <w:vAlign w:val="center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</w:tbl>
    <w:p>
      <w:pPr>
        <w:pStyle w:val="2"/>
        <w:spacing w:before="7"/>
        <w:rPr>
          <w:sz w:val="12"/>
        </w:rPr>
      </w:pPr>
    </w:p>
    <w:p>
      <w:pPr>
        <w:pStyle w:val="2"/>
        <w:spacing w:before="1"/>
        <w:ind w:left="220"/>
      </w:pPr>
      <w:r>
        <w:rPr>
          <w:color w:val="000007"/>
        </w:rPr>
        <w:t>4、答辩人员（</w:t>
      </w:r>
      <w:r>
        <w:rPr>
          <w:rFonts w:hint="eastAsia" w:eastAsia="宋体"/>
          <w:color w:val="000007"/>
          <w:lang w:val="en-US"/>
        </w:rPr>
        <w:t>8</w:t>
      </w:r>
      <w:r>
        <w:rPr>
          <w:color w:val="000007"/>
        </w:rPr>
        <w:t>人）</w:t>
      </w:r>
    </w:p>
    <w:tbl>
      <w:tblPr>
        <w:tblStyle w:val="6"/>
        <w:tblW w:w="0" w:type="auto"/>
        <w:tblInd w:w="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130"/>
        <w:gridCol w:w="1095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51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论文题目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1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大学校园红色文化在思想政治教育中的功能作用及实现路径研究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郭思源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熊辉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2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新加坡核心价值观教育经验及启示研究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李琳琳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熊辉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3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新时代大学生网络消费观教育研究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胡绪鹏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王海稳、黄核成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4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新时代中国共产党党内政治生态建设研究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施佳园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黄岩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青年亚文化对大学生价值观的影响及对策研究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王慧瑶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黄核成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6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个体化社会背景下大学生担当精神培育研究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王磊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黄岩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7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新时代研究生思想政治教育合力育人机制研究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丽娟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徐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献军、王胡英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8</w:t>
            </w:r>
          </w:p>
        </w:tc>
        <w:tc>
          <w:tcPr>
            <w:tcW w:w="513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当代大学生道德榜样的传播路径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赵辉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熊辉</w:t>
            </w:r>
          </w:p>
        </w:tc>
      </w:tr>
    </w:tbl>
    <w:p>
      <w:pPr>
        <w:sectPr>
          <w:type w:val="continuous"/>
          <w:pgSz w:w="11910" w:h="16840"/>
          <w:pgMar w:top="1480" w:right="1580" w:bottom="280" w:left="1580" w:header="720" w:footer="720" w:gutter="0"/>
          <w:cols w:space="720" w:num="1"/>
        </w:sectPr>
      </w:pPr>
    </w:p>
    <w:p>
      <w:pPr>
        <w:pStyle w:val="2"/>
        <w:spacing w:line="333" w:lineRule="exact"/>
        <w:ind w:left="220"/>
        <w:rPr>
          <w:rFonts w:eastAsia="宋体"/>
        </w:rPr>
      </w:pPr>
      <w:r>
        <w:rPr>
          <w:color w:val="000007"/>
        </w:rPr>
        <w:t>第二</w:t>
      </w:r>
      <w:r>
        <w:rPr>
          <w:rFonts w:hint="eastAsia" w:eastAsia="宋体"/>
          <w:color w:val="000007"/>
        </w:rPr>
        <w:t>组</w:t>
      </w:r>
    </w:p>
    <w:p>
      <w:pPr>
        <w:pStyle w:val="2"/>
        <w:ind w:left="220"/>
        <w:rPr>
          <w:color w:val="000007"/>
        </w:rPr>
      </w:pPr>
      <w:r>
        <w:rPr>
          <w:rFonts w:hint="eastAsia" w:eastAsia="宋体"/>
          <w:color w:val="000007"/>
          <w:lang w:val="en-US" w:bidi="ar-SA"/>
        </w:rPr>
        <w:drawing>
          <wp:inline distT="0" distB="0" distL="114300" distR="114300">
            <wp:extent cx="2184400" cy="2884170"/>
            <wp:effectExtent l="0" t="0" r="6350" b="1143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288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line="375" w:lineRule="exact"/>
        <w:ind w:left="220"/>
        <w:rPr>
          <w:rFonts w:asciiTheme="minorEastAsia" w:hAnsiTheme="minorEastAsia" w:eastAsiaTheme="minorEastAsia" w:cstheme="minorEastAsia"/>
          <w:color w:val="000007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 xml:space="preserve">答辩时间：2020 年 3 月 </w:t>
      </w:r>
      <w:r>
        <w:rPr>
          <w:rFonts w:asciiTheme="minorEastAsia" w:hAnsiTheme="minorEastAsia" w:eastAsiaTheme="minorEastAsia" w:cstheme="minorEastAsia"/>
          <w:color w:val="000007"/>
          <w:lang w:val="en-US"/>
        </w:rPr>
        <w:t>18</w:t>
      </w:r>
      <w:r>
        <w:rPr>
          <w:rFonts w:hint="eastAsia" w:asciiTheme="minorEastAsia" w:hAnsiTheme="minorEastAsia" w:eastAsiaTheme="minorEastAsia" w:cstheme="minorEastAsia"/>
          <w:color w:val="000007"/>
        </w:rPr>
        <w:t xml:space="preserve"> 日 13:</w:t>
      </w:r>
      <w:r>
        <w:rPr>
          <w:rFonts w:hint="eastAsia" w:asciiTheme="minorEastAsia" w:hAnsiTheme="minorEastAsia" w:eastAsiaTheme="minorEastAsia" w:cstheme="minorEastAsia"/>
          <w:color w:val="000007"/>
          <w:lang w:val="en-US"/>
        </w:rPr>
        <w:t>0</w:t>
      </w:r>
      <w:r>
        <w:rPr>
          <w:rFonts w:hint="eastAsia" w:asciiTheme="minorEastAsia" w:hAnsiTheme="minorEastAsia" w:eastAsiaTheme="minorEastAsia" w:cstheme="minorEastAsia"/>
          <w:color w:val="000007"/>
        </w:rPr>
        <w:t>0</w:t>
      </w:r>
    </w:p>
    <w:p>
      <w:pPr>
        <w:pStyle w:val="2"/>
        <w:numPr>
          <w:ilvl w:val="0"/>
          <w:numId w:val="1"/>
        </w:numPr>
        <w:spacing w:line="375" w:lineRule="exact"/>
        <w:ind w:left="220"/>
        <w:rPr>
          <w:rFonts w:asciiTheme="minorEastAsia" w:hAnsiTheme="minorEastAsia" w:eastAsiaTheme="minorEastAsia" w:cstheme="minorEastAsia"/>
          <w:color w:val="000007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 xml:space="preserve">答辩地点：钉钉群 </w:t>
      </w:r>
    </w:p>
    <w:p>
      <w:pPr>
        <w:pStyle w:val="2"/>
        <w:numPr>
          <w:ilvl w:val="0"/>
          <w:numId w:val="1"/>
        </w:numPr>
        <w:spacing w:line="375" w:lineRule="exact"/>
        <w:ind w:left="22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>答辩委员会成员</w:t>
      </w:r>
    </w:p>
    <w:p>
      <w:pPr>
        <w:pStyle w:val="2"/>
        <w:rPr>
          <w:rFonts w:asciiTheme="minorEastAsia" w:hAnsiTheme="minorEastAsia" w:eastAsiaTheme="minorEastAsia" w:cstheme="minorEastAsia"/>
        </w:rPr>
      </w:pPr>
    </w:p>
    <w:tbl>
      <w:tblPr>
        <w:tblStyle w:val="5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0"/>
        <w:gridCol w:w="1730"/>
        <w:gridCol w:w="2177"/>
        <w:gridCol w:w="2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</w:tcPr>
          <w:p>
            <w:pPr>
              <w:pStyle w:val="10"/>
              <w:spacing w:line="292" w:lineRule="exact"/>
              <w:ind w:left="1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答辩委员会</w:t>
            </w: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姓名</w:t>
            </w:r>
          </w:p>
        </w:tc>
        <w:tc>
          <w:tcPr>
            <w:tcW w:w="2177" w:type="dxa"/>
          </w:tcPr>
          <w:p>
            <w:pPr>
              <w:pStyle w:val="10"/>
              <w:spacing w:line="292" w:lineRule="exact"/>
              <w:ind w:left="3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职称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6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</w:tcPr>
          <w:p>
            <w:pPr>
              <w:pStyle w:val="10"/>
              <w:spacing w:line="292" w:lineRule="exact"/>
              <w:ind w:left="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主席</w:t>
            </w: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渠长根</w:t>
            </w:r>
          </w:p>
        </w:tc>
        <w:tc>
          <w:tcPr>
            <w:tcW w:w="2177" w:type="dxa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教授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60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浙江理工大学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Merge w:val="restart"/>
          </w:tcPr>
          <w:p>
            <w:pPr>
              <w:pStyle w:val="10"/>
              <w:spacing w:before="4"/>
              <w:ind w:left="0"/>
              <w:jc w:val="left"/>
              <w:rPr>
                <w:rFonts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>
            <w:pPr>
              <w:pStyle w:val="10"/>
              <w:ind w:left="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委员</w:t>
            </w: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黄岩</w:t>
            </w:r>
          </w:p>
        </w:tc>
        <w:tc>
          <w:tcPr>
            <w:tcW w:w="2177" w:type="dxa"/>
          </w:tcPr>
          <w:p>
            <w:pPr>
              <w:pStyle w:val="10"/>
              <w:spacing w:line="292" w:lineRule="exact"/>
              <w:ind w:left="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教授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6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Merge w:val="continue"/>
            <w:tcBorders>
              <w:top w:val="nil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黄核成</w:t>
            </w:r>
          </w:p>
        </w:tc>
        <w:tc>
          <w:tcPr>
            <w:tcW w:w="2177" w:type="dxa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教授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  <w:vMerge w:val="continue"/>
            <w:tcBorders>
              <w:top w:val="nil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熊辉</w:t>
            </w:r>
          </w:p>
        </w:tc>
        <w:tc>
          <w:tcPr>
            <w:tcW w:w="2177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教授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30" w:type="dxa"/>
            <w:vMerge w:val="continue"/>
            <w:tcBorders>
              <w:top w:val="nil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30" w:type="dxa"/>
          </w:tcPr>
          <w:p>
            <w:pPr>
              <w:pStyle w:val="10"/>
              <w:spacing w:line="292" w:lineRule="exact"/>
              <w:ind w:left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王胡英</w:t>
            </w:r>
          </w:p>
        </w:tc>
        <w:tc>
          <w:tcPr>
            <w:tcW w:w="2177" w:type="dxa"/>
          </w:tcPr>
          <w:p>
            <w:pPr>
              <w:pStyle w:val="10"/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副教授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0" w:type="dxa"/>
          </w:tcPr>
          <w:p>
            <w:pPr>
              <w:pStyle w:val="10"/>
              <w:spacing w:line="292" w:lineRule="exact"/>
              <w:ind w:left="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秘书</w:t>
            </w:r>
          </w:p>
        </w:tc>
        <w:tc>
          <w:tcPr>
            <w:tcW w:w="1730" w:type="dxa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侯成成</w:t>
            </w:r>
          </w:p>
        </w:tc>
        <w:tc>
          <w:tcPr>
            <w:tcW w:w="2177" w:type="dxa"/>
          </w:tcPr>
          <w:p>
            <w:pPr>
              <w:pStyle w:val="10"/>
              <w:tabs>
                <w:tab w:val="left" w:pos="428"/>
              </w:tabs>
              <w:spacing w:line="292" w:lineRule="exact"/>
              <w:ind w:left="8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博士</w:t>
            </w:r>
          </w:p>
        </w:tc>
        <w:tc>
          <w:tcPr>
            <w:tcW w:w="2885" w:type="dxa"/>
          </w:tcPr>
          <w:p>
            <w:pPr>
              <w:pStyle w:val="10"/>
              <w:spacing w:line="292" w:lineRule="exact"/>
              <w:ind w:left="265" w:right="257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7"/>
                <w:sz w:val="24"/>
                <w:szCs w:val="24"/>
              </w:rPr>
              <w:t>杭州电子科技大学</w:t>
            </w:r>
          </w:p>
        </w:tc>
      </w:tr>
    </w:tbl>
    <w:p>
      <w:pPr>
        <w:pStyle w:val="2"/>
        <w:spacing w:before="7"/>
        <w:rPr>
          <w:sz w:val="12"/>
        </w:rPr>
      </w:pPr>
    </w:p>
    <w:p>
      <w:pPr>
        <w:pStyle w:val="2"/>
        <w:numPr>
          <w:ilvl w:val="0"/>
          <w:numId w:val="1"/>
        </w:numPr>
        <w:spacing w:before="1"/>
        <w:ind w:left="220"/>
        <w:rPr>
          <w:rFonts w:asciiTheme="minorEastAsia" w:hAnsiTheme="minorEastAsia" w:eastAsiaTheme="minorEastAsia" w:cstheme="minorEastAsia"/>
          <w:color w:val="000007"/>
        </w:rPr>
      </w:pPr>
      <w:r>
        <w:rPr>
          <w:rFonts w:hint="eastAsia" w:asciiTheme="minorEastAsia" w:hAnsiTheme="minorEastAsia" w:eastAsiaTheme="minorEastAsia" w:cstheme="minorEastAsia"/>
          <w:color w:val="000007"/>
        </w:rPr>
        <w:t>答辩人员（</w:t>
      </w:r>
      <w:r>
        <w:rPr>
          <w:rFonts w:hint="eastAsia" w:asciiTheme="minorEastAsia" w:hAnsiTheme="minorEastAsia" w:eastAsiaTheme="minorEastAsia" w:cstheme="minorEastAsia"/>
          <w:color w:val="000007"/>
          <w:lang w:val="en-US"/>
        </w:rPr>
        <w:t>8</w:t>
      </w:r>
      <w:r>
        <w:rPr>
          <w:rFonts w:hint="eastAsia" w:asciiTheme="minorEastAsia" w:hAnsiTheme="minorEastAsia" w:eastAsiaTheme="minorEastAsia" w:cstheme="minorEastAsia"/>
          <w:color w:val="000007"/>
        </w:rPr>
        <w:t xml:space="preserve"> 人）</w:t>
      </w:r>
    </w:p>
    <w:tbl>
      <w:tblPr>
        <w:tblStyle w:val="6"/>
        <w:tblpPr w:leftFromText="180" w:rightFromText="180" w:vertAnchor="text" w:horzAnchor="page" w:tblpX="1809" w:tblpY="19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5310"/>
        <w:gridCol w:w="960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5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论文题目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1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新时代青年使命担当精神的培育研究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柴竹军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王海稳、刘孝菊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2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“校园贷”风险防范与教育引导机制研究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桑伟俊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徐献军、赵杰艺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3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当代大学生“佛性心态”现象研究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雷姝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贺武华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4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“两山”理念及安吉实践研究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黎超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王海稳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当代大学生“斜杆”思维及其价值观教育研究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王树华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杨小芳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6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习近平传统文化观研究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王婷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戚明钧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7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当代大学生“精致利己主义”现象研究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谢军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贺武华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8</w:t>
            </w:r>
          </w:p>
        </w:tc>
        <w:tc>
          <w:tcPr>
            <w:tcW w:w="531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微视频传播对青年价值观的影响——以抖音为例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张会慧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王海稳</w:t>
            </w:r>
          </w:p>
        </w:tc>
      </w:tr>
    </w:tbl>
    <w:p>
      <w:pPr>
        <w:pStyle w:val="2"/>
        <w:spacing w:before="1"/>
        <w:rPr>
          <w:rFonts w:asciiTheme="minorEastAsia" w:hAnsiTheme="minorEastAsia" w:eastAsiaTheme="minorEastAsia" w:cstheme="minorEastAsia"/>
          <w:color w:val="000007"/>
        </w:rPr>
      </w:pPr>
    </w:p>
    <w:p>
      <w:pPr>
        <w:pStyle w:val="2"/>
        <w:spacing w:before="205"/>
        <w:rPr>
          <w:rFonts w:eastAsiaTheme="minorEastAsia"/>
        </w:rPr>
      </w:pPr>
    </w:p>
    <w:p>
      <w:pPr>
        <w:pStyle w:val="2"/>
        <w:spacing w:before="205"/>
        <w:rPr>
          <w:rFonts w:hint="eastAsia" w:eastAsiaTheme="minorEastAsia"/>
        </w:rPr>
      </w:pPr>
    </w:p>
    <w:p>
      <w:pPr>
        <w:pStyle w:val="2"/>
        <w:spacing w:before="205"/>
        <w:rPr>
          <w:rFonts w:eastAsia="宋体"/>
          <w:sz w:val="30"/>
          <w:szCs w:val="30"/>
          <w:lang w:val="en-US"/>
        </w:rPr>
      </w:pPr>
      <w:r>
        <w:rPr>
          <w:rFonts w:hint="eastAsia" w:eastAsia="宋体"/>
          <w:sz w:val="30"/>
          <w:szCs w:val="30"/>
          <w:lang w:val="en-US"/>
        </w:rPr>
        <w:t>答辩程序：</w:t>
      </w:r>
    </w:p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、答辩委员会主席宣布开会，宣布答辩委员会成员名单、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人及指导教师姓名、学位论文题目等；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、答辩人报告论文，时间一般为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分钟左右；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、秘书宣读论文评阅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书，答辩人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回答论文评阅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书中所提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的问题；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、答辩委员会成员提问，答辩人回答，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分钟左右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、答辩委员会委员举行会议。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答辩人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暂时休会。答辩委员会根据答辩人各方面条件，就是否同意建议授予答辩人硕士学位以无记名投票方式进行表决。同时对论文作出评语，并给出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论文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成绩；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、复会，宣读答辩委员会决议、投票表决结果及论文成绩。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spacing w:before="205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</w:p>
    <w:sectPr>
      <w:footerReference r:id="rId3" w:type="default"/>
      <w:pgSz w:w="11910" w:h="16840"/>
      <w:pgMar w:top="1580" w:right="158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7158A3"/>
    <w:multiLevelType w:val="singleLevel"/>
    <w:tmpl w:val="A07158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D26CF8"/>
    <w:rsid w:val="00034405"/>
    <w:rsid w:val="0012347A"/>
    <w:rsid w:val="00137982"/>
    <w:rsid w:val="002B122D"/>
    <w:rsid w:val="00373C1C"/>
    <w:rsid w:val="00676723"/>
    <w:rsid w:val="006E521B"/>
    <w:rsid w:val="008C35F4"/>
    <w:rsid w:val="00900B24"/>
    <w:rsid w:val="00937D0E"/>
    <w:rsid w:val="009A1454"/>
    <w:rsid w:val="009A6BD8"/>
    <w:rsid w:val="00A835C2"/>
    <w:rsid w:val="00AE1D2D"/>
    <w:rsid w:val="00C46613"/>
    <w:rsid w:val="00D26CF8"/>
    <w:rsid w:val="00E11CAC"/>
    <w:rsid w:val="00EE44A0"/>
    <w:rsid w:val="049963C9"/>
    <w:rsid w:val="05A82DEF"/>
    <w:rsid w:val="05C505E4"/>
    <w:rsid w:val="0C7C057E"/>
    <w:rsid w:val="15415F8E"/>
    <w:rsid w:val="1B00142B"/>
    <w:rsid w:val="217801CF"/>
    <w:rsid w:val="2A6B30B4"/>
    <w:rsid w:val="2DA574ED"/>
    <w:rsid w:val="2E7E41EF"/>
    <w:rsid w:val="32BE5BC1"/>
    <w:rsid w:val="3C3303C8"/>
    <w:rsid w:val="3D5D405A"/>
    <w:rsid w:val="3DAC0E0F"/>
    <w:rsid w:val="3F3D7481"/>
    <w:rsid w:val="40180B72"/>
    <w:rsid w:val="469A25DD"/>
    <w:rsid w:val="503134F4"/>
    <w:rsid w:val="60D1365A"/>
    <w:rsid w:val="60EF0142"/>
    <w:rsid w:val="64501E8A"/>
    <w:rsid w:val="6D400FBE"/>
    <w:rsid w:val="76B51A17"/>
    <w:rsid w:val="7722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07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176</Words>
  <Characters>1007</Characters>
  <Lines>8</Lines>
  <Paragraphs>2</Paragraphs>
  <TotalTime>124</TotalTime>
  <ScaleCrop>false</ScaleCrop>
  <LinksUpToDate>false</LinksUpToDate>
  <CharactersWithSpaces>1181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2020-03-03T11:56:00Z</dcterms:created>
  <dc:creator>Administrator</dc:creator>
  <cp:lastModifiedBy>Administrator</cp:lastModifiedBy>
  <dcterms:modified xsi:type="dcterms:W3CDTF">2020-03-05T11:28:30Z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2052-11.1.0.9513</vt:lpwstr>
  </property>
</Properties>
</file>